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8C90" w14:textId="51BD8E02" w:rsidR="007D1230" w:rsidRPr="00F87C9F" w:rsidRDefault="00B311AE" w:rsidP="007D1230">
      <w:pPr>
        <w:pStyle w:val="Title"/>
        <w:rPr>
          <w:caps/>
          <w:sz w:val="24"/>
          <w:lang w:val="en-GB"/>
        </w:rPr>
      </w:pPr>
      <w:r>
        <w:rPr>
          <w:sz w:val="24"/>
          <w:lang w:val="en-US"/>
        </w:rPr>
        <w:t>ANALISIS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RASIO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KEUANGAN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UNTUK MENILAI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KINERJA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KEUANGAN PEMERINTAH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DAERAH PADA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BADAN PENGELOLAAN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PAJAK</w:t>
      </w:r>
      <w:r w:rsidR="008547AF" w:rsidRPr="008547AF">
        <w:rPr>
          <w:color w:val="FFFFFF" w:themeColor="background1"/>
          <w:sz w:val="24"/>
          <w:lang w:val="en-US"/>
        </w:rPr>
        <w:t>l</w:t>
      </w:r>
      <w:r>
        <w:rPr>
          <w:sz w:val="24"/>
          <w:lang w:val="en-US"/>
        </w:rPr>
        <w:t>DAN RESTRIBUSI DAERAH</w:t>
      </w:r>
    </w:p>
    <w:p w14:paraId="38832F2E" w14:textId="77777777" w:rsidR="007D1230" w:rsidRPr="00145201" w:rsidRDefault="007D1230" w:rsidP="007D1230">
      <w:pPr>
        <w:jc w:val="center"/>
        <w:rPr>
          <w:b/>
          <w:bCs/>
          <w:sz w:val="22"/>
          <w:szCs w:val="22"/>
        </w:rPr>
      </w:pPr>
    </w:p>
    <w:p w14:paraId="1BB5BA66" w14:textId="77777777" w:rsidR="007D1230" w:rsidRPr="00145201" w:rsidRDefault="007D1230" w:rsidP="00E87FEE">
      <w:pPr>
        <w:rPr>
          <w:b/>
          <w:bCs/>
          <w:sz w:val="22"/>
          <w:szCs w:val="22"/>
        </w:rPr>
      </w:pPr>
    </w:p>
    <w:p w14:paraId="25BCA7DC" w14:textId="77777777" w:rsidR="00E87FEE" w:rsidRPr="00E87FEE" w:rsidRDefault="00AA7A37" w:rsidP="00E87FEE">
      <w:pPr>
        <w:jc w:val="center"/>
        <w:rPr>
          <w:b/>
          <w:bCs/>
          <w:vertAlign w:val="superscript"/>
        </w:rPr>
      </w:pPr>
      <w:r>
        <w:rPr>
          <w:b/>
          <w:bCs/>
        </w:rPr>
        <w:t>Wisky Jutri Rimansyah</w:t>
      </w:r>
      <w:r w:rsidR="00E87FEE" w:rsidRPr="00E87FEE">
        <w:rPr>
          <w:b/>
          <w:bCs/>
          <w:vertAlign w:val="superscript"/>
        </w:rPr>
        <w:t>1</w:t>
      </w:r>
      <w:r w:rsidR="00A23A4E">
        <w:rPr>
          <w:b/>
          <w:bCs/>
        </w:rPr>
        <w:t>, Eri Triharyati</w:t>
      </w:r>
      <w:r w:rsidR="00E87FEE" w:rsidRPr="00E87FEE">
        <w:rPr>
          <w:b/>
          <w:bCs/>
          <w:vertAlign w:val="superscript"/>
        </w:rPr>
        <w:t>2</w:t>
      </w:r>
      <w:r>
        <w:rPr>
          <w:b/>
          <w:bCs/>
        </w:rPr>
        <w:t xml:space="preserve">, Yulpa </w:t>
      </w:r>
      <w:r w:rsidR="00A23A4E">
        <w:rPr>
          <w:b/>
          <w:bCs/>
        </w:rPr>
        <w:t>Raberta</w:t>
      </w:r>
      <w:r w:rsidR="00E87FEE" w:rsidRPr="00E87FEE">
        <w:rPr>
          <w:b/>
          <w:bCs/>
          <w:vertAlign w:val="superscript"/>
        </w:rPr>
        <w:t>3</w:t>
      </w:r>
    </w:p>
    <w:p w14:paraId="51805D5D" w14:textId="77777777" w:rsidR="00AA7A37" w:rsidRDefault="00E87FEE" w:rsidP="0039214D">
      <w:pPr>
        <w:jc w:val="center"/>
      </w:pPr>
      <w:r w:rsidRPr="00E87FEE">
        <w:rPr>
          <w:vertAlign w:val="superscript"/>
        </w:rPr>
        <w:t>1</w:t>
      </w:r>
      <w:r w:rsidR="0039214D">
        <w:rPr>
          <w:vertAlign w:val="superscript"/>
        </w:rPr>
        <w:t xml:space="preserve"> 3</w:t>
      </w:r>
      <w:r w:rsidR="00AA7A37">
        <w:t>, Program Studi Manajemen</w:t>
      </w:r>
      <w:r w:rsidR="0039214D">
        <w:t xml:space="preserve">, </w:t>
      </w:r>
      <w:r w:rsidR="00AA7A37">
        <w:t>Universitas Bina Insan, Lubuklinggau, Indonesia</w:t>
      </w:r>
    </w:p>
    <w:p w14:paraId="448AACB3" w14:textId="77777777" w:rsidR="0039214D" w:rsidRPr="0039214D" w:rsidRDefault="0039214D" w:rsidP="0039214D">
      <w:pPr>
        <w:jc w:val="center"/>
      </w:pPr>
      <w:r>
        <w:rPr>
          <w:vertAlign w:val="superscript"/>
        </w:rPr>
        <w:t>2</w:t>
      </w:r>
      <w:r w:rsidRPr="00FC521A">
        <w:t>Program Studi</w:t>
      </w:r>
      <w:r w:rsidRPr="00FC521A">
        <w:rPr>
          <w:lang w:val="id-ID"/>
        </w:rPr>
        <w:t xml:space="preserve"> Akuntansi</w:t>
      </w:r>
      <w:r w:rsidRPr="00FC521A">
        <w:t>, Universitas Bina Insan, LubukLinggau, Indonesia</w:t>
      </w:r>
    </w:p>
    <w:p w14:paraId="171028CB" w14:textId="77777777" w:rsidR="00E87FEE" w:rsidRPr="00E87FEE" w:rsidRDefault="00E87FEE" w:rsidP="00E87FEE">
      <w:pPr>
        <w:tabs>
          <w:tab w:val="center" w:pos="4960"/>
          <w:tab w:val="left" w:pos="8052"/>
        </w:tabs>
        <w:jc w:val="center"/>
      </w:pPr>
      <w:r w:rsidRPr="00E87FEE">
        <w:rPr>
          <w:b/>
        </w:rPr>
        <w:t>Email:</w:t>
      </w:r>
      <w:r w:rsidRPr="00E87FEE">
        <w:t xml:space="preserve"> </w:t>
      </w:r>
      <w:r w:rsidRPr="00E87FEE">
        <w:rPr>
          <w:vertAlign w:val="superscript"/>
        </w:rPr>
        <w:t>1</w:t>
      </w:r>
      <w:r w:rsidR="00AA7A37">
        <w:t>Wiskywj4@gmail.com</w:t>
      </w:r>
      <w:r w:rsidRPr="00E87FEE">
        <w:t xml:space="preserve">, </w:t>
      </w:r>
      <w:r w:rsidRPr="00E87FEE">
        <w:rPr>
          <w:vertAlign w:val="superscript"/>
        </w:rPr>
        <w:t>2</w:t>
      </w:r>
      <w:r w:rsidR="0039214D">
        <w:t>Yulparaberta</w:t>
      </w:r>
      <w:r w:rsidRPr="00E87FEE">
        <w:t>@</w:t>
      </w:r>
      <w:r w:rsidR="0039214D">
        <w:t>yahoo.com</w:t>
      </w:r>
      <w:r w:rsidRPr="00E87FEE">
        <w:t>,</w:t>
      </w:r>
      <w:r w:rsidRPr="00E87FEE">
        <w:rPr>
          <w:vertAlign w:val="superscript"/>
        </w:rPr>
        <w:t xml:space="preserve"> 3</w:t>
      </w:r>
      <w:r w:rsidRPr="00E87FEE">
        <w:t>3</w:t>
      </w:r>
      <w:r w:rsidR="00A23A4E">
        <w:t>triharyati@gmail.com</w:t>
      </w:r>
    </w:p>
    <w:p w14:paraId="61F9BE73" w14:textId="77777777" w:rsidR="007D1230" w:rsidRPr="00E87FEE" w:rsidRDefault="007D1230" w:rsidP="00E87FEE">
      <w:pPr>
        <w:jc w:val="center"/>
        <w:rPr>
          <w:color w:val="C00000"/>
        </w:rPr>
      </w:pPr>
    </w:p>
    <w:p w14:paraId="450C1F4A" w14:textId="77777777" w:rsidR="007D1230" w:rsidRPr="00A648CF" w:rsidRDefault="007D1230" w:rsidP="007D1230">
      <w:pPr>
        <w:jc w:val="center"/>
        <w:rPr>
          <w:sz w:val="22"/>
          <w:szCs w:val="22"/>
          <w:lang w:val="id-ID"/>
        </w:rPr>
      </w:pPr>
    </w:p>
    <w:p w14:paraId="7D1927BB" w14:textId="77777777" w:rsidR="007D1230" w:rsidRPr="00010800" w:rsidRDefault="007D1230" w:rsidP="007D1230">
      <w:pPr>
        <w:jc w:val="center"/>
        <w:rPr>
          <w:b/>
          <w:sz w:val="22"/>
          <w:szCs w:val="22"/>
        </w:rPr>
      </w:pPr>
      <w:r w:rsidRPr="00010800">
        <w:rPr>
          <w:b/>
          <w:bCs/>
          <w:iCs/>
          <w:sz w:val="22"/>
          <w:szCs w:val="22"/>
        </w:rPr>
        <w:t>Abstrak</w:t>
      </w:r>
    </w:p>
    <w:p w14:paraId="49162692" w14:textId="1502490F" w:rsidR="0039214D" w:rsidRPr="001D380E" w:rsidRDefault="008D1869" w:rsidP="0039214D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Masalah </w:t>
      </w:r>
      <w:r w:rsidR="0039214D" w:rsidRPr="001D380E">
        <w:rPr>
          <w:sz w:val="22"/>
          <w:szCs w:val="24"/>
        </w:rPr>
        <w:t>penelitian ini mengenai bagaimana kinerja keuangan Badan</w:t>
      </w:r>
      <w:r w:rsidR="008547AF" w:rsidRPr="008547AF">
        <w:rPr>
          <w:color w:val="FFFFFF" w:themeColor="background1"/>
          <w:sz w:val="22"/>
          <w:szCs w:val="24"/>
        </w:rPr>
        <w:t>x</w:t>
      </w:r>
      <w:r w:rsidR="0039214D" w:rsidRPr="001D380E">
        <w:rPr>
          <w:sz w:val="22"/>
          <w:szCs w:val="24"/>
        </w:rPr>
        <w:t>Pengelolaan</w:t>
      </w:r>
      <w:r w:rsidR="008547AF" w:rsidRPr="008547AF">
        <w:rPr>
          <w:color w:val="FFFFFF" w:themeColor="background1"/>
          <w:sz w:val="22"/>
          <w:szCs w:val="24"/>
        </w:rPr>
        <w:t>x</w:t>
      </w:r>
      <w:r w:rsidR="0039214D" w:rsidRPr="001D380E">
        <w:rPr>
          <w:sz w:val="22"/>
          <w:szCs w:val="24"/>
        </w:rPr>
        <w:t>Pajak</w:t>
      </w:r>
      <w:r w:rsidR="008547AF" w:rsidRPr="008547AF">
        <w:rPr>
          <w:color w:val="FFFFFF" w:themeColor="background1"/>
          <w:sz w:val="22"/>
          <w:szCs w:val="24"/>
        </w:rPr>
        <w:t>x</w:t>
      </w:r>
      <w:r w:rsidR="0039214D" w:rsidRPr="001D380E">
        <w:rPr>
          <w:sz w:val="22"/>
          <w:szCs w:val="24"/>
        </w:rPr>
        <w:t>dan Restribusi</w:t>
      </w:r>
      <w:r w:rsidR="008547AF" w:rsidRPr="008547AF">
        <w:rPr>
          <w:color w:val="FFFFFF" w:themeColor="background1"/>
          <w:sz w:val="22"/>
          <w:szCs w:val="24"/>
        </w:rPr>
        <w:t>x</w:t>
      </w:r>
      <w:r w:rsidR="0039214D" w:rsidRPr="001D380E">
        <w:rPr>
          <w:sz w:val="22"/>
          <w:szCs w:val="24"/>
        </w:rPr>
        <w:t>Daerah</w:t>
      </w:r>
      <w:r w:rsidR="008547AF" w:rsidRPr="008547AF">
        <w:rPr>
          <w:color w:val="FFFFFF" w:themeColor="background1"/>
          <w:sz w:val="22"/>
          <w:szCs w:val="24"/>
        </w:rPr>
        <w:t>x</w:t>
      </w:r>
      <w:r w:rsidR="0039214D" w:rsidRPr="001D380E">
        <w:rPr>
          <w:sz w:val="22"/>
          <w:szCs w:val="24"/>
        </w:rPr>
        <w:t>menggunakan analisa rasio keuangan ditinjau rasio</w:t>
      </w:r>
      <w:r w:rsidR="008547AF" w:rsidRPr="008547AF">
        <w:rPr>
          <w:color w:val="FFFFFF" w:themeColor="background1"/>
          <w:sz w:val="22"/>
          <w:szCs w:val="24"/>
        </w:rPr>
        <w:t>x</w:t>
      </w:r>
      <w:r w:rsidR="0039214D" w:rsidRPr="001D380E">
        <w:rPr>
          <w:sz w:val="22"/>
          <w:szCs w:val="24"/>
        </w:rPr>
        <w:t>efektivitas, rasio efesiensi dan rasio aktivitas. Penelitian ini menggunakan metode</w:t>
      </w:r>
      <w:r w:rsidR="008547AF" w:rsidRPr="008547AF">
        <w:rPr>
          <w:color w:val="FFFFFF" w:themeColor="background1"/>
          <w:sz w:val="22"/>
          <w:szCs w:val="24"/>
        </w:rPr>
        <w:t>l</w:t>
      </w:r>
      <w:r w:rsidR="0039214D" w:rsidRPr="001D380E">
        <w:rPr>
          <w:sz w:val="22"/>
          <w:szCs w:val="24"/>
        </w:rPr>
        <w:t>pengumpulan</w:t>
      </w:r>
      <w:r w:rsidR="008547AF" w:rsidRPr="008547AF">
        <w:rPr>
          <w:color w:val="FFFFFF" w:themeColor="background1"/>
          <w:sz w:val="22"/>
          <w:szCs w:val="24"/>
        </w:rPr>
        <w:t>l</w:t>
      </w:r>
      <w:r w:rsidR="0039214D" w:rsidRPr="001D380E">
        <w:rPr>
          <w:sz w:val="22"/>
          <w:szCs w:val="24"/>
        </w:rPr>
        <w:t>data, dengan cara melakukan</w:t>
      </w:r>
      <w:r w:rsidR="008547AF" w:rsidRPr="008547AF">
        <w:rPr>
          <w:color w:val="FFFFFF" w:themeColor="background1"/>
          <w:sz w:val="22"/>
          <w:szCs w:val="24"/>
        </w:rPr>
        <w:t>x</w:t>
      </w:r>
      <w:r w:rsidR="0039214D" w:rsidRPr="001D380E">
        <w:rPr>
          <w:sz w:val="22"/>
          <w:szCs w:val="24"/>
        </w:rPr>
        <w:t>analisis data</w:t>
      </w:r>
      <w:r w:rsidR="008547AF" w:rsidRPr="008547AF">
        <w:rPr>
          <w:color w:val="FFFFFF" w:themeColor="background1"/>
          <w:sz w:val="22"/>
          <w:szCs w:val="24"/>
        </w:rPr>
        <w:t>x</w:t>
      </w:r>
      <w:r w:rsidR="0039214D" w:rsidRPr="001D380E">
        <w:rPr>
          <w:sz w:val="22"/>
          <w:szCs w:val="24"/>
        </w:rPr>
        <w:t xml:space="preserve">dan dokumentasi berupa data Laporan Realisasi Anggaran tahun </w:t>
      </w:r>
      <w:r>
        <w:rPr>
          <w:sz w:val="22"/>
          <w:szCs w:val="24"/>
        </w:rPr>
        <w:t xml:space="preserve">2017-2021. Jenis Penelitian menggunakan </w:t>
      </w:r>
      <w:r w:rsidR="0039214D" w:rsidRPr="001D380E">
        <w:rPr>
          <w:sz w:val="22"/>
          <w:szCs w:val="24"/>
        </w:rPr>
        <w:t xml:space="preserve">deskriptif </w:t>
      </w:r>
      <w:r>
        <w:rPr>
          <w:sz w:val="22"/>
          <w:szCs w:val="24"/>
        </w:rPr>
        <w:t>kualitatif. Hasil penelitian ini</w:t>
      </w:r>
      <w:r w:rsidR="0039214D" w:rsidRPr="001D380E">
        <w:rPr>
          <w:sz w:val="22"/>
          <w:szCs w:val="24"/>
        </w:rPr>
        <w:t xml:space="preserve"> bahwa rasio efektivitas periode 2017-2021 menunjukkan nilai yang kurang efektif. Rasio Efisiensi belanja periode 2017-2021 menunjukkan kriteria cukuk efisien. Rasio Aktivitas periode 2017-2021 yang ditinjau dari Belanja Operasi yang dinilai proporsi seimbang atau serasi, Belanja Modal yang dinilai proporsi seimbang atau serasi.</w:t>
      </w:r>
    </w:p>
    <w:p w14:paraId="71D28FC5" w14:textId="77777777" w:rsidR="007D1230" w:rsidRPr="001D380E" w:rsidRDefault="001D380E" w:rsidP="001D380E">
      <w:pPr>
        <w:ind w:firstLine="709"/>
        <w:jc w:val="both"/>
        <w:rPr>
          <w:sz w:val="22"/>
          <w:szCs w:val="22"/>
          <w:shd w:val="clear" w:color="auto" w:fill="FFFFFF"/>
        </w:rPr>
      </w:pPr>
      <w:r>
        <w:rPr>
          <w:rStyle w:val="longtext"/>
          <w:sz w:val="22"/>
          <w:szCs w:val="22"/>
          <w:shd w:val="clear" w:color="auto" w:fill="FFFFFF"/>
        </w:rPr>
        <w:t>.</w:t>
      </w:r>
    </w:p>
    <w:p w14:paraId="35E26583" w14:textId="77777777" w:rsidR="007D1230" w:rsidRPr="001E2175" w:rsidRDefault="007D1230" w:rsidP="007D1230">
      <w:pPr>
        <w:rPr>
          <w:sz w:val="22"/>
          <w:szCs w:val="22"/>
        </w:rPr>
      </w:pPr>
      <w:r w:rsidRPr="00A648CF">
        <w:rPr>
          <w:b/>
          <w:i/>
          <w:iCs/>
          <w:sz w:val="22"/>
          <w:szCs w:val="22"/>
        </w:rPr>
        <w:t>Kata kunci</w:t>
      </w:r>
      <w:r w:rsidR="00BB54A9">
        <w:rPr>
          <w:sz w:val="22"/>
          <w:szCs w:val="22"/>
        </w:rPr>
        <w:t xml:space="preserve"> : Kinerja Keuangan, Efektivitas, Efisiensi, Aktivitas</w:t>
      </w:r>
      <w:r w:rsidR="00912DE8">
        <w:rPr>
          <w:sz w:val="22"/>
          <w:szCs w:val="22"/>
        </w:rPr>
        <w:t>.</w:t>
      </w:r>
    </w:p>
    <w:p w14:paraId="495D30A0" w14:textId="77777777" w:rsidR="007D1230" w:rsidRDefault="007D1230" w:rsidP="007D1230">
      <w:pPr>
        <w:rPr>
          <w:sz w:val="22"/>
          <w:szCs w:val="22"/>
          <w:lang w:val="id-ID"/>
        </w:rPr>
      </w:pPr>
    </w:p>
    <w:p w14:paraId="171F4265" w14:textId="77777777" w:rsidR="007D1230" w:rsidRPr="00A648CF" w:rsidRDefault="007D1230" w:rsidP="007D1230">
      <w:pPr>
        <w:jc w:val="center"/>
        <w:rPr>
          <w:color w:val="000000"/>
          <w:sz w:val="22"/>
          <w:szCs w:val="22"/>
        </w:rPr>
      </w:pPr>
      <w:r w:rsidRPr="00A648CF">
        <w:rPr>
          <w:b/>
          <w:bCs/>
          <w:i/>
          <w:iCs/>
          <w:color w:val="000000"/>
          <w:sz w:val="22"/>
          <w:szCs w:val="22"/>
        </w:rPr>
        <w:t>Abstract</w:t>
      </w:r>
    </w:p>
    <w:p w14:paraId="2542CF1F" w14:textId="475B5F71" w:rsidR="008D1869" w:rsidRPr="008D1869" w:rsidRDefault="001E2175" w:rsidP="008D1869">
      <w:pPr>
        <w:pStyle w:val="HTMLPreformatted"/>
        <w:spacing w:line="276" w:lineRule="auto"/>
        <w:jc w:val="both"/>
        <w:rPr>
          <w:rFonts w:ascii="inherit" w:hAnsi="inherit"/>
          <w:sz w:val="42"/>
          <w:szCs w:val="42"/>
        </w:rPr>
      </w:pPr>
      <w:r w:rsidRPr="0039214D">
        <w:rPr>
          <w:i/>
          <w:iCs/>
          <w:color w:val="000000"/>
          <w:sz w:val="22"/>
          <w:szCs w:val="22"/>
        </w:rPr>
        <w:t> 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The problem of this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research is how the financial performance of the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Regional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Tax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and Retribution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Management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Agency uses financial ratio analysis in terms of effectiveness ratios, efficiency ratios and activity ratios.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This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study uses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data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collection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methods, by conducting data analysis and documentation in the form of 2017-2021 Budget Realization Report data. This type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of research uses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descriptive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qualitative.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The results of this study show that the effectiveness ratio for the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2017-2021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period shows a less effective value. The Expenditure Efficiency Ratio for the 2017-2021 period shows the criteria for being quite efficient. Activity Ratio for the period 2017-2021 in terms of Operational Expenditures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l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which are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considered to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be in</w:t>
      </w:r>
      <w:r w:rsidR="008547AF" w:rsidRPr="008547AF">
        <w:rPr>
          <w:rFonts w:ascii="Times New Roman" w:hAnsi="Times New Roman" w:cs="Times New Roman"/>
          <w:i/>
          <w:color w:val="FFFFFF" w:themeColor="background1"/>
          <w:sz w:val="22"/>
          <w:szCs w:val="42"/>
          <w:lang w:val="en"/>
        </w:rPr>
        <w:t>x</w:t>
      </w:r>
      <w:r w:rsidR="008D1869" w:rsidRPr="008D1869">
        <w:rPr>
          <w:rFonts w:ascii="Times New Roman" w:hAnsi="Times New Roman" w:cs="Times New Roman"/>
          <w:i/>
          <w:sz w:val="22"/>
          <w:szCs w:val="42"/>
          <w:lang w:val="en"/>
        </w:rPr>
        <w:t>a balanced or harmonious proportion, Capital Expenditures which are considered to be in balanced proportions or in harmony</w:t>
      </w:r>
      <w:r w:rsidR="008D1869">
        <w:rPr>
          <w:rFonts w:ascii="inherit" w:hAnsi="inherit"/>
          <w:sz w:val="22"/>
          <w:szCs w:val="42"/>
          <w:lang w:val="en"/>
        </w:rPr>
        <w:t>.</w:t>
      </w:r>
    </w:p>
    <w:p w14:paraId="0F10951B" w14:textId="77777777" w:rsidR="008D1869" w:rsidRPr="008D1869" w:rsidRDefault="008D1869" w:rsidP="008D1869">
      <w:pPr>
        <w:rPr>
          <w:i/>
          <w:iCs/>
          <w:color w:val="202124"/>
          <w:sz w:val="18"/>
          <w:szCs w:val="18"/>
        </w:rPr>
      </w:pPr>
    </w:p>
    <w:p w14:paraId="0A34F32B" w14:textId="77777777" w:rsidR="007D1230" w:rsidRPr="0039214D" w:rsidRDefault="008D1869" w:rsidP="008D1869">
      <w:pPr>
        <w:pStyle w:val="HTMLPreformatted"/>
        <w:jc w:val="both"/>
        <w:rPr>
          <w:rFonts w:ascii="Times New Roman" w:hAnsi="Times New Roman" w:cs="Times New Roman"/>
          <w:i/>
          <w:sz w:val="24"/>
          <w:szCs w:val="42"/>
        </w:rPr>
      </w:pPr>
      <w:r w:rsidRPr="008D1869">
        <w:rPr>
          <w:rFonts w:ascii="Arial" w:hAnsi="Arial" w:cs="Arial"/>
          <w:color w:val="202124"/>
          <w:sz w:val="2"/>
          <w:szCs w:val="2"/>
          <w:shd w:val="clear" w:color="auto" w:fill="F8F9FA"/>
        </w:rPr>
        <w:br/>
      </w:r>
      <w:r w:rsidR="0039214D" w:rsidRPr="001D380E">
        <w:rPr>
          <w:rFonts w:ascii="Times New Roman" w:hAnsi="Times New Roman" w:cs="Times New Roman"/>
          <w:i/>
          <w:sz w:val="22"/>
          <w:szCs w:val="42"/>
          <w:lang w:val="en"/>
        </w:rPr>
        <w:t>.</w:t>
      </w:r>
    </w:p>
    <w:p w14:paraId="2C61819A" w14:textId="77777777" w:rsidR="007D1230" w:rsidRPr="00A648CF" w:rsidRDefault="007D1230" w:rsidP="007D1230">
      <w:pPr>
        <w:jc w:val="both"/>
        <w:rPr>
          <w:i/>
          <w:iCs/>
          <w:color w:val="000000"/>
          <w:sz w:val="22"/>
          <w:szCs w:val="22"/>
        </w:rPr>
      </w:pPr>
    </w:p>
    <w:p w14:paraId="33B5C7A3" w14:textId="77777777" w:rsidR="007D1230" w:rsidRPr="001E2175" w:rsidRDefault="007D1230" w:rsidP="007D1230">
      <w:pPr>
        <w:rPr>
          <w:rStyle w:val="hps"/>
          <w:sz w:val="22"/>
          <w:szCs w:val="22"/>
        </w:rPr>
      </w:pPr>
      <w:r w:rsidRPr="00A648CF">
        <w:rPr>
          <w:b/>
          <w:i/>
          <w:iCs/>
          <w:sz w:val="22"/>
          <w:szCs w:val="22"/>
        </w:rPr>
        <w:t>Keywords</w:t>
      </w:r>
      <w:r w:rsidR="0039214D">
        <w:rPr>
          <w:sz w:val="22"/>
          <w:szCs w:val="22"/>
        </w:rPr>
        <w:t xml:space="preserve"> : </w:t>
      </w:r>
      <w:r w:rsidR="0039214D" w:rsidRPr="0039214D">
        <w:rPr>
          <w:i/>
          <w:color w:val="202124"/>
          <w:sz w:val="22"/>
          <w:szCs w:val="42"/>
          <w:shd w:val="clear" w:color="auto" w:fill="F8F9FA"/>
        </w:rPr>
        <w:t>Financial Performance, Effectiveness, Efficiency, Activity.</w:t>
      </w:r>
    </w:p>
    <w:p w14:paraId="5FB8981F" w14:textId="77777777" w:rsidR="007D1230" w:rsidRDefault="007D1230" w:rsidP="007D1230">
      <w:pPr>
        <w:rPr>
          <w:sz w:val="22"/>
          <w:szCs w:val="22"/>
          <w:lang w:val="id-ID"/>
        </w:rPr>
      </w:pPr>
    </w:p>
    <w:p w14:paraId="47B0CA48" w14:textId="77777777" w:rsidR="007D1230" w:rsidRDefault="007D1230" w:rsidP="007D1230">
      <w:pPr>
        <w:rPr>
          <w:sz w:val="22"/>
          <w:szCs w:val="22"/>
          <w:lang w:val="id-ID"/>
        </w:rPr>
      </w:pPr>
    </w:p>
    <w:p w14:paraId="644D1102" w14:textId="77777777" w:rsidR="00D0361D" w:rsidRDefault="00D0361D" w:rsidP="007D1230">
      <w:pPr>
        <w:rPr>
          <w:rStyle w:val="hps"/>
          <w:sz w:val="22"/>
          <w:szCs w:val="22"/>
        </w:rPr>
      </w:pPr>
    </w:p>
    <w:p w14:paraId="7B92664B" w14:textId="77777777" w:rsidR="007D1230" w:rsidRDefault="007D1230" w:rsidP="007D1230">
      <w:pPr>
        <w:rPr>
          <w:rStyle w:val="hps"/>
          <w:sz w:val="22"/>
          <w:szCs w:val="22"/>
        </w:rPr>
      </w:pPr>
    </w:p>
    <w:p w14:paraId="3A6B5304" w14:textId="77777777" w:rsidR="007D1230" w:rsidRDefault="007D1230" w:rsidP="007D1230">
      <w:pPr>
        <w:rPr>
          <w:rStyle w:val="hps"/>
          <w:sz w:val="22"/>
          <w:szCs w:val="22"/>
        </w:rPr>
      </w:pPr>
    </w:p>
    <w:p w14:paraId="425C9F63" w14:textId="77777777" w:rsidR="007D1230" w:rsidRDefault="007D1230" w:rsidP="007D1230">
      <w:pPr>
        <w:rPr>
          <w:rStyle w:val="hps"/>
          <w:sz w:val="22"/>
          <w:szCs w:val="22"/>
        </w:rPr>
      </w:pPr>
    </w:p>
    <w:p w14:paraId="765B781F" w14:textId="77777777" w:rsidR="007D1230" w:rsidRDefault="007D1230" w:rsidP="007D1230">
      <w:pPr>
        <w:rPr>
          <w:rStyle w:val="hps"/>
          <w:sz w:val="22"/>
          <w:szCs w:val="22"/>
        </w:rPr>
      </w:pPr>
    </w:p>
    <w:p w14:paraId="2E1C3154" w14:textId="77777777" w:rsidR="007D1230" w:rsidRDefault="007D1230" w:rsidP="007D1230">
      <w:pPr>
        <w:rPr>
          <w:rStyle w:val="hps"/>
          <w:sz w:val="22"/>
          <w:szCs w:val="22"/>
        </w:rPr>
      </w:pPr>
    </w:p>
    <w:p w14:paraId="0A9D24EE" w14:textId="77777777" w:rsidR="007D1230" w:rsidRDefault="007D1230" w:rsidP="007D1230">
      <w:pPr>
        <w:rPr>
          <w:rStyle w:val="hps"/>
          <w:sz w:val="22"/>
          <w:szCs w:val="22"/>
        </w:rPr>
      </w:pPr>
    </w:p>
    <w:p w14:paraId="499E87E4" w14:textId="77777777" w:rsidR="007D1230" w:rsidRDefault="007D1230" w:rsidP="007D1230">
      <w:pPr>
        <w:rPr>
          <w:rStyle w:val="hps"/>
          <w:sz w:val="22"/>
          <w:szCs w:val="22"/>
        </w:rPr>
      </w:pPr>
    </w:p>
    <w:p w14:paraId="61D00FF7" w14:textId="77777777" w:rsidR="007D1230" w:rsidRDefault="007D1230" w:rsidP="007D1230">
      <w:pPr>
        <w:rPr>
          <w:rStyle w:val="hps"/>
          <w:sz w:val="22"/>
          <w:szCs w:val="22"/>
        </w:rPr>
        <w:sectPr w:rsidR="007D1230" w:rsidSect="00D90AD6">
          <w:headerReference w:type="default" r:id="rId9"/>
          <w:footerReference w:type="default" r:id="rId10"/>
          <w:pgSz w:w="11906" w:h="16838" w:code="9"/>
          <w:pgMar w:top="1701" w:right="1701" w:bottom="1701" w:left="1701" w:header="850" w:footer="850" w:gutter="0"/>
          <w:cols w:space="708"/>
          <w:docGrid w:linePitch="360"/>
        </w:sectPr>
      </w:pPr>
    </w:p>
    <w:p w14:paraId="06016448" w14:textId="77777777" w:rsidR="007D1230" w:rsidRDefault="007D1230" w:rsidP="007D1230">
      <w:pPr>
        <w:rPr>
          <w:rStyle w:val="hps"/>
          <w:sz w:val="22"/>
          <w:szCs w:val="22"/>
        </w:rPr>
      </w:pPr>
    </w:p>
    <w:p w14:paraId="7E70C0B2" w14:textId="77777777" w:rsidR="007D1230" w:rsidRDefault="007D1230" w:rsidP="007D1230">
      <w:pPr>
        <w:rPr>
          <w:rStyle w:val="hps"/>
          <w:sz w:val="22"/>
          <w:szCs w:val="22"/>
        </w:rPr>
      </w:pPr>
    </w:p>
    <w:p w14:paraId="469D62C0" w14:textId="77777777" w:rsidR="007D1230" w:rsidRDefault="007D1230" w:rsidP="007D1230">
      <w:pPr>
        <w:rPr>
          <w:rStyle w:val="hps"/>
          <w:sz w:val="22"/>
          <w:szCs w:val="22"/>
        </w:rPr>
      </w:pPr>
    </w:p>
    <w:p w14:paraId="1A098091" w14:textId="77777777" w:rsidR="00F87C9F" w:rsidRDefault="00F87C9F" w:rsidP="007D1230">
      <w:pPr>
        <w:rPr>
          <w:rStyle w:val="hps"/>
          <w:sz w:val="22"/>
          <w:szCs w:val="22"/>
        </w:rPr>
      </w:pPr>
    </w:p>
    <w:p w14:paraId="7995EF1F" w14:textId="77777777" w:rsidR="007D1230" w:rsidRDefault="007D1230" w:rsidP="007D1230">
      <w:pPr>
        <w:rPr>
          <w:rStyle w:val="hps"/>
          <w:sz w:val="22"/>
          <w:szCs w:val="22"/>
        </w:rPr>
      </w:pPr>
    </w:p>
    <w:p w14:paraId="08037E2A" w14:textId="77777777" w:rsidR="00F3473E" w:rsidRDefault="00F3473E" w:rsidP="00B5414E">
      <w:pPr>
        <w:pStyle w:val="Heading1"/>
        <w:spacing w:line="276" w:lineRule="auto"/>
        <w:ind w:left="567"/>
        <w:sectPr w:rsidR="00F3473E" w:rsidSect="00D90AD6">
          <w:headerReference w:type="default" r:id="rId11"/>
          <w:footerReference w:type="default" r:id="rId12"/>
          <w:type w:val="continuous"/>
          <w:pgSz w:w="11906" w:h="16838" w:code="9"/>
          <w:pgMar w:top="1701" w:right="1701" w:bottom="1701" w:left="1701" w:header="850" w:footer="709" w:gutter="0"/>
          <w:cols w:num="2" w:space="708"/>
          <w:docGrid w:linePitch="360"/>
        </w:sectPr>
      </w:pPr>
    </w:p>
    <w:p w14:paraId="090BB527" w14:textId="77777777" w:rsidR="001E2175" w:rsidRPr="001E2175" w:rsidRDefault="007D1230" w:rsidP="001E2175">
      <w:pPr>
        <w:pStyle w:val="Heading1"/>
        <w:numPr>
          <w:ilvl w:val="0"/>
          <w:numId w:val="2"/>
        </w:numPr>
        <w:spacing w:line="276" w:lineRule="auto"/>
        <w:ind w:left="567" w:hanging="567"/>
      </w:pPr>
      <w:r w:rsidRPr="00D83057">
        <w:lastRenderedPageBreak/>
        <w:t>PENDAHULUAN</w:t>
      </w:r>
    </w:p>
    <w:p w14:paraId="21314CDF" w14:textId="38967BC9" w:rsidR="00925AE8" w:rsidRPr="00B5414E" w:rsidRDefault="00B31387" w:rsidP="00925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Batang"/>
          <w:sz w:val="22"/>
          <w:szCs w:val="22"/>
        </w:rPr>
      </w:pPr>
      <w:r>
        <w:rPr>
          <w:sz w:val="22"/>
          <w:szCs w:val="22"/>
        </w:rPr>
        <w:t>Pajak adalah</w:t>
      </w:r>
      <w:r w:rsidR="00925AE8" w:rsidRPr="00925AE8">
        <w:rPr>
          <w:sz w:val="22"/>
          <w:szCs w:val="22"/>
        </w:rPr>
        <w:t xml:space="preserve"> sumber utama penerimaan negara dan kewajiban kenegaraan. Pendapatan Asli Darah (PAD) dapat</w:t>
      </w:r>
      <w:r w:rsidR="008547AF" w:rsidRPr="008547AF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berupa</w:t>
      </w:r>
      <w:r w:rsidR="008547AF" w:rsidRPr="008547AF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Pajak</w:t>
      </w:r>
      <w:r w:rsidR="008547AF" w:rsidRPr="008547AF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Daerah dan</w:t>
      </w:r>
      <w:r w:rsidR="008547AF" w:rsidRPr="008547AF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Restribusi</w:t>
      </w:r>
      <w:r w:rsidR="008547AF" w:rsidRPr="008547AF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Daerah,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menjadi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salah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satu sumber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pembiayaan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dalam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penyelenggaraan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pemerintahan</w:t>
      </w:r>
      <w:r w:rsidR="00415EAB" w:rsidRPr="00415EAB">
        <w:rPr>
          <w:strike/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dan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415EAB">
        <w:rPr>
          <w:color w:val="FFFFFF" w:themeColor="background1"/>
          <w:sz w:val="22"/>
          <w:szCs w:val="22"/>
        </w:rPr>
        <w:t xml:space="preserve"> </w:t>
      </w:r>
      <w:r w:rsidR="00925AE8" w:rsidRPr="00925AE8">
        <w:rPr>
          <w:sz w:val="22"/>
          <w:szCs w:val="22"/>
        </w:rPr>
        <w:t>pembangunan</w:t>
      </w:r>
      <w:r w:rsidR="00415EAB">
        <w:rPr>
          <w:sz w:val="22"/>
          <w:szCs w:val="22"/>
        </w:rPr>
        <w:t xml:space="preserve"> </w:t>
      </w:r>
      <w:r w:rsidR="00925AE8" w:rsidRPr="00925AE8">
        <w:rPr>
          <w:sz w:val="22"/>
          <w:szCs w:val="22"/>
        </w:rPr>
        <w:t>daerah</w:t>
      </w:r>
      <w:r w:rsidR="00415EAB">
        <w:rPr>
          <w:sz w:val="22"/>
          <w:szCs w:val="22"/>
        </w:rPr>
        <w:t xml:space="preserve"> </w:t>
      </w:r>
      <w:r w:rsidR="00925AE8" w:rsidRPr="00925AE8">
        <w:rPr>
          <w:sz w:val="22"/>
          <w:szCs w:val="22"/>
        </w:rPr>
        <w:t>yang bertujuan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untuk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meningkatkan</w:t>
      </w:r>
      <w:r w:rsidR="001E2175" w:rsidRPr="00925AE8">
        <w:rPr>
          <w:sz w:val="22"/>
          <w:szCs w:val="22"/>
          <w:highlight w:val="white"/>
        </w:rPr>
        <w:t>.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Pengelolaan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keuangan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daerah ialah salah satu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bagian yang mengalami perubahan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mendasar dengan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ditetapkan nya UU No.32 Tahun 2004 perihal Pemerintah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Daerah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serta UU No.33 Tahun 2004 tentang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Perimbangan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Keuangan antara Pemerintah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pusat dan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Pemerintah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Daerah.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Kedua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undang-undang itu sudah menyampaikan kewenangan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lebih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luas pada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Pemerintah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Daerah,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wewenang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dimaksud antara lain artinya keleluasaan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pada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mobilisasi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asal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dana,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menentukan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arah,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tujuan serta sasaran pengunaan anggaran.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</w:rPr>
        <w:t>Dalam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penelitian ini yang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menjadi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obyek penelitian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</w:rPr>
        <w:t>adalah Kantor</w:t>
      </w:r>
      <w:r w:rsidR="00415EAB" w:rsidRPr="00415EAB">
        <w:rPr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</w:rPr>
        <w:t>Badan</w:t>
      </w:r>
      <w:r w:rsidR="00415EAB" w:rsidRPr="00415EAB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sz w:val="22"/>
          <w:szCs w:val="22"/>
          <w:lang w:val="id-ID"/>
        </w:rPr>
        <w:t>Pengelola Pajak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  <w:lang w:val="id-ID"/>
        </w:rPr>
        <w:t>dan</w:t>
      </w:r>
      <w:r w:rsidR="00415EAB" w:rsidRPr="00415EAB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  <w:lang w:val="id-ID"/>
        </w:rPr>
        <w:t>Retribusi</w:t>
      </w:r>
      <w:r w:rsidR="00415EAB" w:rsidRPr="00415EAB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>Daerah Kota</w:t>
      </w:r>
      <w:r w:rsidR="00415EAB" w:rsidRPr="00415EAB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>Lubuklinggau dibentuk berdasarkan Peraturan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>Daerah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</w:rPr>
        <w:t xml:space="preserve">Kota Lubuklinggau Nomor </w:t>
      </w:r>
      <w:r w:rsidR="00925AE8" w:rsidRPr="00925AE8">
        <w:rPr>
          <w:rFonts w:eastAsia="Batang"/>
          <w:sz w:val="22"/>
          <w:szCs w:val="22"/>
          <w:lang w:val="id-ID"/>
        </w:rPr>
        <w:t>5</w:t>
      </w:r>
      <w:r w:rsidR="00925AE8" w:rsidRPr="00925AE8">
        <w:rPr>
          <w:rFonts w:eastAsia="Batang"/>
          <w:sz w:val="22"/>
          <w:szCs w:val="22"/>
        </w:rPr>
        <w:t xml:space="preserve"> Tahun 201</w:t>
      </w:r>
      <w:r w:rsidR="00925AE8" w:rsidRPr="00925AE8">
        <w:rPr>
          <w:rFonts w:eastAsia="Batang"/>
          <w:sz w:val="22"/>
          <w:szCs w:val="22"/>
          <w:lang w:val="id-ID"/>
        </w:rPr>
        <w:t>9 tentang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  <w:lang w:val="id-ID"/>
        </w:rPr>
        <w:t>perubahan atas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  <w:lang w:val="id-ID"/>
        </w:rPr>
        <w:t>peraturan daerah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  <w:lang w:val="id-ID"/>
        </w:rPr>
        <w:t>nomor 7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  <w:lang w:val="id-ID"/>
        </w:rPr>
        <w:t>tahun 2016</w:t>
      </w:r>
      <w:r w:rsidR="00925AE8" w:rsidRPr="00925AE8">
        <w:rPr>
          <w:rFonts w:eastAsia="Batang"/>
          <w:sz w:val="22"/>
          <w:szCs w:val="22"/>
        </w:rPr>
        <w:t xml:space="preserve"> tentang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 xml:space="preserve">Pembentukan </w:t>
      </w:r>
      <w:r w:rsidR="00925AE8" w:rsidRPr="00925AE8">
        <w:rPr>
          <w:rFonts w:eastAsia="Batang"/>
          <w:sz w:val="22"/>
          <w:szCs w:val="22"/>
          <w:lang w:val="id-ID"/>
        </w:rPr>
        <w:t>dan susunan perangkat daerah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  <w:lang w:val="id-ID"/>
        </w:rPr>
        <w:t>Kota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  <w:lang w:val="id-ID"/>
        </w:rPr>
        <w:t>Lubuklingau</w:t>
      </w:r>
      <w:r w:rsidR="00925AE8" w:rsidRPr="00925AE8">
        <w:rPr>
          <w:rFonts w:eastAsia="Batang"/>
          <w:sz w:val="22"/>
          <w:szCs w:val="22"/>
        </w:rPr>
        <w:t>.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</w:rPr>
        <w:t>Sedangkan kedudukan,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  <w:lang w:val="id-ID"/>
        </w:rPr>
        <w:t>Susunan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  <w:lang w:val="id-ID"/>
        </w:rPr>
        <w:t>Organisasi,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  <w:lang w:val="id-ID"/>
        </w:rPr>
        <w:t>Tugas</w:t>
      </w:r>
      <w:r w:rsidR="00925AE8" w:rsidRPr="00925AE8">
        <w:rPr>
          <w:rFonts w:eastAsia="Batang"/>
          <w:sz w:val="22"/>
          <w:szCs w:val="22"/>
        </w:rPr>
        <w:t xml:space="preserve"> dan fungsi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  <w:lang w:val="id-ID"/>
        </w:rPr>
        <w:t>Serta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  <w:lang w:val="id-ID"/>
        </w:rPr>
        <w:t>Tata Kerja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 xml:space="preserve">Badan </w:t>
      </w:r>
      <w:r w:rsidR="00925AE8" w:rsidRPr="00925AE8">
        <w:rPr>
          <w:sz w:val="22"/>
          <w:szCs w:val="22"/>
          <w:lang w:val="id-ID"/>
        </w:rPr>
        <w:t>Pengelola</w:t>
      </w:r>
      <w:r w:rsidR="00B5414E" w:rsidRPr="00B5414E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  <w:lang w:val="id-ID"/>
        </w:rPr>
        <w:t>Pajak dan</w:t>
      </w:r>
      <w:r w:rsidR="00B5414E" w:rsidRPr="00B5414E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  <w:lang w:val="id-ID"/>
        </w:rPr>
        <w:t>Retribusi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</w:rPr>
        <w:t>Daerah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>Kota Lubuklinggau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>ditetapkan dengan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>Peraturan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 xml:space="preserve">Walikota Lubuklinggau Nomor </w:t>
      </w:r>
      <w:r w:rsidR="00925AE8" w:rsidRPr="00925AE8">
        <w:rPr>
          <w:rFonts w:eastAsia="Batang"/>
          <w:sz w:val="22"/>
          <w:szCs w:val="22"/>
          <w:lang w:val="id-ID"/>
        </w:rPr>
        <w:t>22</w:t>
      </w:r>
      <w:r w:rsidR="00925AE8" w:rsidRPr="00925AE8">
        <w:rPr>
          <w:rFonts w:eastAsia="Batang"/>
          <w:sz w:val="22"/>
          <w:szCs w:val="22"/>
        </w:rPr>
        <w:t xml:space="preserve">   Tahun 201</w:t>
      </w:r>
      <w:r w:rsidR="00925AE8" w:rsidRPr="00925AE8">
        <w:rPr>
          <w:rFonts w:eastAsia="Batang"/>
          <w:sz w:val="22"/>
          <w:szCs w:val="22"/>
          <w:lang w:val="id-ID"/>
        </w:rPr>
        <w:t>9</w:t>
      </w:r>
      <w:r w:rsidR="00925AE8" w:rsidRPr="00925AE8">
        <w:rPr>
          <w:rFonts w:eastAsia="Batang"/>
          <w:sz w:val="22"/>
          <w:szCs w:val="22"/>
        </w:rPr>
        <w:t xml:space="preserve"> </w:t>
      </w:r>
      <w:r w:rsidR="00B5414E" w:rsidRPr="00925AE8">
        <w:rPr>
          <w:rFonts w:eastAsia="Batang"/>
          <w:sz w:val="22"/>
          <w:szCs w:val="22"/>
        </w:rPr>
        <w:t>tentang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B5414E" w:rsidRPr="00925AE8">
        <w:rPr>
          <w:rFonts w:eastAsia="Batang"/>
          <w:sz w:val="22"/>
          <w:szCs w:val="22"/>
        </w:rPr>
        <w:t>kedudukan,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B5414E" w:rsidRPr="00925AE8">
        <w:rPr>
          <w:rFonts w:eastAsia="Batang"/>
          <w:sz w:val="22"/>
          <w:szCs w:val="22"/>
          <w:lang w:val="id-ID"/>
        </w:rPr>
        <w:t>susunan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B5414E" w:rsidRPr="00925AE8">
        <w:rPr>
          <w:rFonts w:eastAsia="Batang"/>
          <w:sz w:val="22"/>
          <w:szCs w:val="22"/>
          <w:lang w:val="id-ID"/>
        </w:rPr>
        <w:t>organisasi,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B5414E" w:rsidRPr="00925AE8">
        <w:rPr>
          <w:rFonts w:eastAsia="Batang"/>
          <w:sz w:val="22"/>
          <w:szCs w:val="22"/>
          <w:lang w:val="id-ID"/>
        </w:rPr>
        <w:t>tugas</w:t>
      </w:r>
      <w:r w:rsidR="00B5414E" w:rsidRPr="00925AE8">
        <w:rPr>
          <w:rFonts w:eastAsia="Batang"/>
          <w:sz w:val="22"/>
          <w:szCs w:val="22"/>
        </w:rPr>
        <w:t xml:space="preserve"> dan fungsi</w:t>
      </w:r>
      <w:r w:rsidR="00B5414E" w:rsidRPr="00925AE8">
        <w:rPr>
          <w:rFonts w:eastAsia="Batang"/>
          <w:sz w:val="22"/>
          <w:szCs w:val="22"/>
          <w:lang w:val="id-ID"/>
        </w:rPr>
        <w:t xml:space="preserve"> </w:t>
      </w:r>
      <w:r w:rsidR="00925AE8" w:rsidRPr="00925AE8">
        <w:rPr>
          <w:rFonts w:eastAsia="Batang"/>
          <w:sz w:val="22"/>
          <w:szCs w:val="22"/>
          <w:lang w:val="id-ID"/>
        </w:rPr>
        <w:t>Serta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  <w:lang w:val="id-ID"/>
        </w:rPr>
        <w:t>Tata Kerja</w:t>
      </w:r>
      <w:r w:rsidR="00925AE8" w:rsidRPr="00925AE8">
        <w:rPr>
          <w:rFonts w:eastAsia="Batang"/>
          <w:sz w:val="22"/>
          <w:szCs w:val="22"/>
        </w:rPr>
        <w:t xml:space="preserve"> Badan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  <w:lang w:val="id-ID"/>
        </w:rPr>
        <w:t>Pengelola Pajak</w:t>
      </w:r>
      <w:r w:rsidR="00B5414E" w:rsidRPr="00B5414E">
        <w:rPr>
          <w:color w:val="FFFFFF" w:themeColor="background1"/>
          <w:sz w:val="22"/>
          <w:szCs w:val="22"/>
        </w:rPr>
        <w:t>l</w:t>
      </w:r>
      <w:r w:rsidR="00925AE8" w:rsidRPr="00925AE8">
        <w:rPr>
          <w:sz w:val="22"/>
          <w:szCs w:val="22"/>
          <w:lang w:val="id-ID"/>
        </w:rPr>
        <w:t>dan Retribusi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>Daerah Kota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925AE8" w:rsidRPr="00925AE8">
        <w:rPr>
          <w:rFonts w:eastAsia="Batang"/>
          <w:sz w:val="22"/>
          <w:szCs w:val="22"/>
        </w:rPr>
        <w:t>Lubuklinggau</w:t>
      </w:r>
      <w:r w:rsidR="00925AE8" w:rsidRPr="00925AE8">
        <w:rPr>
          <w:rFonts w:eastAsia="Batang"/>
          <w:sz w:val="22"/>
          <w:szCs w:val="22"/>
          <w:lang w:val="id-ID"/>
        </w:rPr>
        <w:t>.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>Dan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l</w:t>
      </w:r>
      <w:r w:rsidR="00925AE8" w:rsidRPr="00925AE8">
        <w:rPr>
          <w:rFonts w:eastAsia="Batang"/>
          <w:sz w:val="22"/>
          <w:szCs w:val="22"/>
        </w:rPr>
        <w:t xml:space="preserve">Peraturan walikota Nomor </w:t>
      </w:r>
      <w:r w:rsidR="00925AE8" w:rsidRPr="00925AE8">
        <w:rPr>
          <w:rFonts w:eastAsia="Batang"/>
          <w:sz w:val="22"/>
          <w:szCs w:val="22"/>
          <w:lang w:val="id-ID"/>
        </w:rPr>
        <w:t xml:space="preserve">22 </w:t>
      </w:r>
      <w:r w:rsidR="00925AE8" w:rsidRPr="00925AE8">
        <w:rPr>
          <w:rFonts w:eastAsia="Batang"/>
          <w:sz w:val="22"/>
          <w:szCs w:val="22"/>
        </w:rPr>
        <w:t>Tahun   201</w:t>
      </w:r>
      <w:r w:rsidR="00925AE8" w:rsidRPr="00925AE8">
        <w:rPr>
          <w:rFonts w:eastAsia="Batang"/>
          <w:sz w:val="22"/>
          <w:szCs w:val="22"/>
          <w:lang w:val="id-ID"/>
        </w:rPr>
        <w:t>9</w:t>
      </w:r>
      <w:r w:rsidR="00925AE8" w:rsidRPr="00925AE8">
        <w:rPr>
          <w:rFonts w:eastAsia="Batang"/>
          <w:sz w:val="22"/>
          <w:szCs w:val="22"/>
        </w:rPr>
        <w:t xml:space="preserve"> tentang Pembentukan,</w:t>
      </w:r>
      <w:r w:rsidR="00925AE8" w:rsidRPr="00925AE8">
        <w:rPr>
          <w:rFonts w:eastAsia="Batang"/>
          <w:sz w:val="22"/>
          <w:szCs w:val="22"/>
          <w:lang w:val="id-ID"/>
        </w:rPr>
        <w:t xml:space="preserve"> </w:t>
      </w:r>
      <w:r w:rsidR="00B5414E" w:rsidRPr="00925AE8">
        <w:rPr>
          <w:rFonts w:eastAsia="Batang"/>
          <w:sz w:val="22"/>
          <w:szCs w:val="22"/>
        </w:rPr>
        <w:t>susunan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B5414E" w:rsidRPr="00925AE8">
        <w:rPr>
          <w:rFonts w:eastAsia="Batang"/>
          <w:sz w:val="22"/>
          <w:szCs w:val="22"/>
        </w:rPr>
        <w:t>organisasi, tugas dan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B5414E" w:rsidRPr="00925AE8">
        <w:rPr>
          <w:rFonts w:eastAsia="Batang"/>
          <w:sz w:val="22"/>
          <w:szCs w:val="22"/>
        </w:rPr>
        <w:t>fungsi serta tata kerja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B5414E" w:rsidRPr="00925AE8">
        <w:rPr>
          <w:rFonts w:eastAsia="Batang"/>
          <w:sz w:val="22"/>
          <w:szCs w:val="22"/>
        </w:rPr>
        <w:t>unit pelaksana teknis</w:t>
      </w:r>
      <w:r w:rsidR="00B5414E" w:rsidRPr="00B5414E">
        <w:rPr>
          <w:rFonts w:eastAsia="Batang"/>
          <w:color w:val="FFFFFF" w:themeColor="background1"/>
          <w:sz w:val="22"/>
          <w:szCs w:val="22"/>
        </w:rPr>
        <w:t>x</w:t>
      </w:r>
      <w:r w:rsidR="00B5414E" w:rsidRPr="00925AE8">
        <w:rPr>
          <w:rFonts w:eastAsia="Batang"/>
          <w:sz w:val="22"/>
          <w:szCs w:val="22"/>
        </w:rPr>
        <w:t xml:space="preserve">pelayanan pajak daerah pada </w:t>
      </w:r>
      <w:r w:rsidR="00925AE8" w:rsidRPr="00925AE8">
        <w:rPr>
          <w:rFonts w:eastAsia="Batang"/>
          <w:sz w:val="22"/>
          <w:szCs w:val="22"/>
        </w:rPr>
        <w:t xml:space="preserve">Badan </w:t>
      </w:r>
      <w:r w:rsidR="00925AE8" w:rsidRPr="00925AE8">
        <w:rPr>
          <w:sz w:val="22"/>
          <w:szCs w:val="22"/>
          <w:lang w:val="id-ID"/>
        </w:rPr>
        <w:t>Pengelola Pajak dan Retribusi</w:t>
      </w:r>
      <w:r w:rsidR="00925AE8" w:rsidRPr="00925AE8">
        <w:rPr>
          <w:rFonts w:eastAsia="Batang"/>
          <w:sz w:val="22"/>
          <w:szCs w:val="22"/>
        </w:rPr>
        <w:t xml:space="preserve"> Daerah</w:t>
      </w:r>
      <w:r w:rsidR="00B5414E">
        <w:rPr>
          <w:rFonts w:eastAsia="Batang"/>
          <w:sz w:val="22"/>
          <w:szCs w:val="22"/>
        </w:rPr>
        <w:t>.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Badan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mempunyai tugas membantu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walikota melaksanakan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kewenangan daerah dibidang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pengelola pajak dan retribusi daerah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serta melaksanakan tugas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pembantuan yang diberikan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oleh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pemerintah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dan / atau pemerintah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rFonts w:eastAsia="Batang"/>
          <w:sz w:val="22"/>
          <w:szCs w:val="22"/>
        </w:rPr>
        <w:t>provinsi</w:t>
      </w:r>
      <w:r w:rsidR="00925AE8" w:rsidRPr="00645AF1">
        <w:rPr>
          <w:rFonts w:eastAsia="Batang"/>
          <w:sz w:val="24"/>
          <w:szCs w:val="24"/>
        </w:rPr>
        <w:t>.</w:t>
      </w:r>
    </w:p>
    <w:p w14:paraId="7B5EC739" w14:textId="453E01E9" w:rsidR="00925AE8" w:rsidRDefault="00925AE8" w:rsidP="00925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2"/>
          <w:szCs w:val="22"/>
        </w:rPr>
      </w:pPr>
      <w:r w:rsidRPr="000019BC">
        <w:rPr>
          <w:sz w:val="22"/>
          <w:szCs w:val="22"/>
          <w:lang w:val="id-ID"/>
        </w:rPr>
        <w:t>Masalah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0019BC">
        <w:rPr>
          <w:sz w:val="22"/>
          <w:szCs w:val="22"/>
          <w:lang w:val="id-ID"/>
        </w:rPr>
        <w:t>yang akan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0019BC">
        <w:rPr>
          <w:sz w:val="22"/>
          <w:szCs w:val="22"/>
          <w:lang w:val="id-ID"/>
        </w:rPr>
        <w:t>dikaji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0019BC">
        <w:rPr>
          <w:sz w:val="22"/>
          <w:szCs w:val="22"/>
          <w:lang w:val="id-ID"/>
        </w:rPr>
        <w:t>p</w:t>
      </w:r>
      <w:r>
        <w:rPr>
          <w:sz w:val="22"/>
          <w:szCs w:val="22"/>
          <w:lang w:val="id-ID"/>
        </w:rPr>
        <w:t>ada</w:t>
      </w:r>
      <w:r w:rsidR="00B5414E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penelitianterkait adalah bagaimana Kinerja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Keuangan pada Badan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Pengelolaa</w:t>
      </w:r>
      <w:r>
        <w:rPr>
          <w:sz w:val="22"/>
          <w:szCs w:val="22"/>
        </w:rPr>
        <w:t>n Pajak</w:t>
      </w:r>
      <w:r>
        <w:rPr>
          <w:sz w:val="22"/>
          <w:szCs w:val="22"/>
          <w:lang w:val="id-ID"/>
        </w:rPr>
        <w:t xml:space="preserve"> dan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</w:rPr>
        <w:t>Restribusi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Daerah Kota Lubuklinggau ditinjau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dari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 xml:space="preserve">Rasio </w:t>
      </w:r>
      <w:r w:rsidR="00F4797B">
        <w:rPr>
          <w:sz w:val="22"/>
          <w:szCs w:val="22"/>
          <w:lang w:val="id-ID"/>
        </w:rPr>
        <w:t>kemandirian,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>
        <w:rPr>
          <w:sz w:val="22"/>
          <w:szCs w:val="22"/>
          <w:lang w:val="id-ID"/>
        </w:rPr>
        <w:t>efektivitas,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>
        <w:rPr>
          <w:sz w:val="22"/>
          <w:szCs w:val="22"/>
          <w:lang w:val="id-ID"/>
        </w:rPr>
        <w:t>efisiensi,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>
        <w:rPr>
          <w:sz w:val="22"/>
          <w:szCs w:val="22"/>
          <w:lang w:val="id-ID"/>
        </w:rPr>
        <w:t>aktivitas, dan pertumbuhan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periode 201</w:t>
      </w:r>
      <w:r>
        <w:rPr>
          <w:sz w:val="22"/>
          <w:szCs w:val="22"/>
        </w:rPr>
        <w:t>7</w:t>
      </w:r>
      <w:r>
        <w:rPr>
          <w:sz w:val="22"/>
          <w:szCs w:val="22"/>
          <w:lang w:val="id-ID"/>
        </w:rPr>
        <w:t>-202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.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Tujuan pada penelitian ini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adalah untuk mengetahui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kinerja keuangan pada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>Badan Pengelolaan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</w:rPr>
        <w:t>Pajak</w:t>
      </w:r>
      <w:r>
        <w:rPr>
          <w:sz w:val="22"/>
          <w:szCs w:val="22"/>
          <w:lang w:val="id-ID"/>
        </w:rPr>
        <w:t xml:space="preserve"> dan </w:t>
      </w:r>
      <w:r>
        <w:rPr>
          <w:sz w:val="22"/>
          <w:szCs w:val="22"/>
        </w:rPr>
        <w:t xml:space="preserve">Restribusi </w:t>
      </w:r>
      <w:r>
        <w:rPr>
          <w:sz w:val="22"/>
          <w:szCs w:val="22"/>
          <w:lang w:val="id-ID"/>
        </w:rPr>
        <w:t>Daerah Kota Lubuklinggau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2"/>
          <w:lang w:val="id-ID"/>
        </w:rPr>
        <w:t xml:space="preserve">ditinjau dari </w:t>
      </w:r>
      <w:r w:rsidR="00F4797B">
        <w:rPr>
          <w:sz w:val="22"/>
          <w:szCs w:val="22"/>
          <w:lang w:val="id-ID"/>
        </w:rPr>
        <w:t>rasio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>
        <w:rPr>
          <w:sz w:val="22"/>
          <w:szCs w:val="22"/>
          <w:lang w:val="id-ID"/>
        </w:rPr>
        <w:t>efektivitas,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>
        <w:rPr>
          <w:sz w:val="22"/>
          <w:szCs w:val="22"/>
          <w:lang w:val="id-ID"/>
        </w:rPr>
        <w:t xml:space="preserve">efisiensi, </w:t>
      </w:r>
      <w:r w:rsidR="00F4797B">
        <w:rPr>
          <w:sz w:val="22"/>
          <w:szCs w:val="22"/>
        </w:rPr>
        <w:t>dan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>
        <w:rPr>
          <w:sz w:val="22"/>
          <w:szCs w:val="22"/>
          <w:lang w:val="id-ID"/>
        </w:rPr>
        <w:t>aktivitas periode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>
        <w:rPr>
          <w:sz w:val="22"/>
          <w:szCs w:val="22"/>
          <w:lang w:val="id-ID"/>
        </w:rPr>
        <w:t>201</w:t>
      </w:r>
      <w:r w:rsidR="00F4797B">
        <w:rPr>
          <w:sz w:val="22"/>
          <w:szCs w:val="22"/>
        </w:rPr>
        <w:t>7</w:t>
      </w:r>
      <w:r w:rsidR="00F4797B">
        <w:rPr>
          <w:sz w:val="22"/>
          <w:szCs w:val="22"/>
          <w:lang w:val="id-ID"/>
        </w:rPr>
        <w:t>-202</w:t>
      </w:r>
      <w:r w:rsidR="00F4797B">
        <w:rPr>
          <w:sz w:val="22"/>
          <w:szCs w:val="22"/>
        </w:rPr>
        <w:t>1</w:t>
      </w:r>
      <w:r w:rsidR="00F4797B">
        <w:rPr>
          <w:sz w:val="22"/>
          <w:szCs w:val="22"/>
          <w:lang w:val="id-ID"/>
        </w:rPr>
        <w:t>.</w:t>
      </w:r>
    </w:p>
    <w:p w14:paraId="7E0DC918" w14:textId="750EA8B4" w:rsidR="00925AE8" w:rsidRDefault="008D1869" w:rsidP="00925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sz w:val="22"/>
        </w:rPr>
      </w:pPr>
      <w:r>
        <w:rPr>
          <w:sz w:val="22"/>
        </w:rPr>
        <w:t>Dengan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</w:rPr>
        <w:t>latar belakang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</w:rPr>
        <w:t>tersebut, maka peneliti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</w:rPr>
        <w:t>ingin</w:t>
      </w:r>
      <w:r w:rsidR="00925AE8" w:rsidRPr="00925AE8">
        <w:rPr>
          <w:sz w:val="22"/>
        </w:rPr>
        <w:t xml:space="preserve"> mengetahui rasio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sz w:val="22"/>
        </w:rPr>
        <w:t>keuangan untu</w:t>
      </w:r>
      <w:r w:rsidR="00B31387">
        <w:rPr>
          <w:sz w:val="22"/>
        </w:rPr>
        <w:t>k menilai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B31387">
        <w:rPr>
          <w:sz w:val="22"/>
        </w:rPr>
        <w:t xml:space="preserve">kinerja keuangan pada pemerintah daerah </w:t>
      </w:r>
      <w:r w:rsidR="00F4797B">
        <w:rPr>
          <w:sz w:val="22"/>
        </w:rPr>
        <w:t xml:space="preserve">yaitu </w:t>
      </w:r>
      <w:r w:rsidR="00925AE8" w:rsidRPr="00925AE8">
        <w:rPr>
          <w:b/>
          <w:sz w:val="22"/>
        </w:rPr>
        <w:t>“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Analisis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Rasio Keuangan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Untuk Menilai Kinerja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Keuangan Pemerintah Daerah Pada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Kantor Badan Pengelolaan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Pajak dan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Restribusi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Daerah (BPPRD)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Di Kota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925AE8">
        <w:rPr>
          <w:b/>
          <w:sz w:val="22"/>
        </w:rPr>
        <w:t>Lubuklinggau”.</w:t>
      </w:r>
    </w:p>
    <w:p w14:paraId="71E8936E" w14:textId="77777777" w:rsidR="00715D79" w:rsidRPr="00925AE8" w:rsidRDefault="00715D79" w:rsidP="00925A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Cs w:val="22"/>
          <w:highlight w:val="white"/>
        </w:rPr>
      </w:pPr>
    </w:p>
    <w:p w14:paraId="026CCA97" w14:textId="77777777" w:rsidR="009B629B" w:rsidRDefault="009B629B" w:rsidP="00F3473E">
      <w:pPr>
        <w:spacing w:line="276" w:lineRule="auto"/>
        <w:jc w:val="both"/>
        <w:rPr>
          <w:bCs/>
          <w:sz w:val="22"/>
        </w:rPr>
      </w:pPr>
    </w:p>
    <w:p w14:paraId="22A4BE6D" w14:textId="77777777" w:rsidR="00B45DAD" w:rsidRPr="00B45DAD" w:rsidRDefault="000713F1" w:rsidP="00B45DAD">
      <w:pPr>
        <w:pStyle w:val="Heading2"/>
        <w:numPr>
          <w:ilvl w:val="0"/>
          <w:numId w:val="2"/>
        </w:numPr>
        <w:spacing w:line="276" w:lineRule="auto"/>
        <w:ind w:left="567" w:hanging="567"/>
      </w:pPr>
      <w:r>
        <w:t>METODOLOGI PENELITIAN</w:t>
      </w:r>
    </w:p>
    <w:p w14:paraId="252A1E96" w14:textId="77777777" w:rsidR="00B45DAD" w:rsidRPr="00B45DAD" w:rsidRDefault="00B45DAD" w:rsidP="00B45DAD">
      <w:pPr>
        <w:spacing w:line="276" w:lineRule="auto"/>
        <w:rPr>
          <w:b/>
          <w:sz w:val="22"/>
        </w:rPr>
      </w:pPr>
      <w:r>
        <w:rPr>
          <w:b/>
          <w:sz w:val="22"/>
        </w:rPr>
        <w:t>1.1     Rancangan Penelitian</w:t>
      </w:r>
    </w:p>
    <w:p w14:paraId="5BE439CE" w14:textId="45EFBD6F" w:rsidR="00F3473E" w:rsidRDefault="00B918D5" w:rsidP="00B45D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Penelitian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</w:rPr>
        <w:t>ini dilakukan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</w:rPr>
        <w:t xml:space="preserve">pada </w:t>
      </w:r>
      <w:r w:rsidR="00925AE8" w:rsidRPr="00B45DAD">
        <w:rPr>
          <w:sz w:val="22"/>
        </w:rPr>
        <w:t>Badan Pengelolaan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Pajak dan Restribusi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Daerah (BPPRD) Kota Lubuklinggau.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Objek penelitian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</w:rPr>
        <w:t>yang akan diteliti pada</w:t>
      </w:r>
      <w:r w:rsidR="00925AE8" w:rsidRPr="00B45DAD">
        <w:rPr>
          <w:sz w:val="22"/>
        </w:rPr>
        <w:t xml:space="preserve"> penelitian ini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 xml:space="preserve">adalah </w:t>
      </w:r>
      <w:r w:rsidR="00F4797B" w:rsidRPr="00B45DAD">
        <w:rPr>
          <w:sz w:val="22"/>
        </w:rPr>
        <w:t>laporan realisasi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 w:rsidRPr="00B45DAD">
        <w:rPr>
          <w:sz w:val="22"/>
        </w:rPr>
        <w:t>anggaran</w:t>
      </w:r>
      <w:r w:rsidR="00925AE8" w:rsidRPr="00B45DAD">
        <w:rPr>
          <w:sz w:val="22"/>
        </w:rPr>
        <w:t xml:space="preserve"> selama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kurun waktu 5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tahun yaitu dimulai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2017-2</w:t>
      </w:r>
      <w:r>
        <w:rPr>
          <w:sz w:val="22"/>
        </w:rPr>
        <w:t>021.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</w:rPr>
        <w:t>Fokus penelitian ini ialah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kinerja keuangan.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Penelitian ini menggunakan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rasio keuangan,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diantaranya</w:t>
      </w:r>
      <w:r w:rsidR="007844B0">
        <w:rPr>
          <w:sz w:val="22"/>
        </w:rPr>
        <w:t xml:space="preserve"> ialah, rasio efektivitas,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7844B0">
        <w:rPr>
          <w:sz w:val="22"/>
        </w:rPr>
        <w:t>efisiensi dan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925AE8" w:rsidRPr="00B45DAD">
        <w:rPr>
          <w:sz w:val="22"/>
        </w:rPr>
        <w:t>aktivitas</w:t>
      </w:r>
      <w:r w:rsidR="00B45DAD" w:rsidRPr="00B45DAD">
        <w:rPr>
          <w:sz w:val="22"/>
        </w:rPr>
        <w:t>.</w:t>
      </w:r>
    </w:p>
    <w:p w14:paraId="5D8A8174" w14:textId="77777777" w:rsidR="00B918D5" w:rsidRDefault="00B918D5" w:rsidP="00B45D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2"/>
        </w:rPr>
      </w:pPr>
    </w:p>
    <w:p w14:paraId="25953561" w14:textId="77777777" w:rsidR="00B918D5" w:rsidRDefault="00B918D5" w:rsidP="00B45D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2"/>
        </w:rPr>
      </w:pPr>
    </w:p>
    <w:p w14:paraId="682D95D7" w14:textId="77777777" w:rsidR="00B918D5" w:rsidRPr="00B45DAD" w:rsidRDefault="00B918D5" w:rsidP="00B45D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2"/>
        </w:rPr>
      </w:pPr>
    </w:p>
    <w:p w14:paraId="37DA3D83" w14:textId="77777777" w:rsidR="00B45DAD" w:rsidRPr="00B45DAD" w:rsidRDefault="00B45DAD" w:rsidP="00B45D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Cs w:val="22"/>
          <w:lang w:val="en-GB"/>
        </w:rPr>
      </w:pPr>
      <w:r w:rsidRPr="00B45DAD">
        <w:rPr>
          <w:b/>
          <w:sz w:val="22"/>
        </w:rPr>
        <w:lastRenderedPageBreak/>
        <w:t>2.1</w:t>
      </w:r>
      <w:r>
        <w:rPr>
          <w:b/>
          <w:sz w:val="22"/>
        </w:rPr>
        <w:t xml:space="preserve">     Kerangka berpikir</w:t>
      </w:r>
    </w:p>
    <w:p w14:paraId="4A768D5A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  <w:lang w:val="en-GB"/>
        </w:rPr>
      </w:pPr>
    </w:p>
    <w:p w14:paraId="41198977" w14:textId="77777777" w:rsidR="00D5389E" w:rsidRDefault="00B45DAD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5B5990" wp14:editId="1587C63A">
                <wp:simplePos x="0" y="0"/>
                <wp:positionH relativeFrom="column">
                  <wp:posOffset>348615</wp:posOffset>
                </wp:positionH>
                <wp:positionV relativeFrom="paragraph">
                  <wp:posOffset>85090</wp:posOffset>
                </wp:positionV>
                <wp:extent cx="4972050" cy="409575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4095750"/>
                          <a:chOff x="0" y="0"/>
                          <a:chExt cx="4983314" cy="5217229"/>
                        </a:xfrm>
                      </wpg:grpSpPr>
                      <wps:wsp>
                        <wps:cNvPr id="18" name="Text Box 1"/>
                        <wps:cNvSpPr txBox="1"/>
                        <wps:spPr>
                          <a:xfrm>
                            <a:off x="808734" y="0"/>
                            <a:ext cx="2887425" cy="1438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2A3592" w14:textId="77777777" w:rsidR="00D5389E" w:rsidRPr="00D5389E" w:rsidRDefault="00B918D5" w:rsidP="00D5389E">
                              <w:r>
                                <w:t>Laporan Keuangan Pem</w:t>
                              </w:r>
                              <w:r w:rsidR="00D5389E" w:rsidRPr="00D5389E">
                                <w:t>erintah Kota Lubuklinggau</w:t>
                              </w:r>
                            </w:p>
                            <w:p w14:paraId="45560D69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200"/>
                                <w:jc w:val="left"/>
                                <w:rPr>
                                  <w:sz w:val="20"/>
                                </w:rPr>
                              </w:pPr>
                              <w:r w:rsidRPr="00D5389E">
                                <w:rPr>
                                  <w:sz w:val="20"/>
                                </w:rPr>
                                <w:t>Neraca</w:t>
                              </w:r>
                            </w:p>
                            <w:p w14:paraId="114D5A27" w14:textId="02A67733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200"/>
                                <w:jc w:val="left"/>
                                <w:rPr>
                                  <w:sz w:val="20"/>
                                </w:rPr>
                              </w:pPr>
                              <w:r w:rsidRPr="00D5389E">
                                <w:rPr>
                                  <w:sz w:val="20"/>
                                </w:rPr>
                                <w:t>Laporan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rPr>
                                  <w:sz w:val="20"/>
                                </w:rPr>
                                <w:t>Realisasi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rPr>
                                  <w:sz w:val="20"/>
                                </w:rPr>
                                <w:t>Anggaran</w:t>
                              </w:r>
                            </w:p>
                            <w:p w14:paraId="5F8837F3" w14:textId="79D26200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200"/>
                                <w:jc w:val="left"/>
                                <w:rPr>
                                  <w:sz w:val="20"/>
                                </w:rPr>
                              </w:pPr>
                              <w:r w:rsidRPr="00D5389E">
                                <w:rPr>
                                  <w:sz w:val="20"/>
                                </w:rPr>
                                <w:t>Laporan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rPr>
                                  <w:sz w:val="20"/>
                                </w:rPr>
                                <w:t>Arus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rPr>
                                  <w:sz w:val="20"/>
                                </w:rPr>
                                <w:t>Kas</w:t>
                              </w:r>
                            </w:p>
                            <w:p w14:paraId="07D73E72" w14:textId="46D51A5C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200"/>
                                <w:jc w:val="left"/>
                                <w:rPr>
                                  <w:sz w:val="20"/>
                                </w:rPr>
                              </w:pPr>
                              <w:r w:rsidRPr="00D5389E">
                                <w:rPr>
                                  <w:sz w:val="20"/>
                                </w:rPr>
                                <w:t>Catatan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rPr>
                                  <w:sz w:val="20"/>
                                </w:rPr>
                                <w:t>Atas Laporan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rPr>
                                  <w:sz w:val="20"/>
                                </w:rPr>
                                <w:t>Keuangan</w:t>
                              </w:r>
                            </w:p>
                            <w:p w14:paraId="678354BB" w14:textId="686131FE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200"/>
                                <w:jc w:val="left"/>
                                <w:rPr>
                                  <w:sz w:val="20"/>
                                </w:rPr>
                              </w:pPr>
                              <w:r w:rsidRPr="00D5389E">
                                <w:rPr>
                                  <w:sz w:val="20"/>
                                </w:rPr>
                                <w:t>Laporan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rPr>
                                  <w:sz w:val="20"/>
                                </w:rPr>
                                <w:t>Kinerja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rPr>
                                  <w:sz w:val="20"/>
                                </w:rPr>
                                <w:t>Keuangan</w:t>
                              </w:r>
                            </w:p>
                            <w:p w14:paraId="3456886A" w14:textId="77777777" w:rsidR="00D5389E" w:rsidRPr="00D5389E" w:rsidRDefault="00D5389E" w:rsidP="00D538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323220" y="1389878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9"/>
                        <wps:cNvSpPr txBox="1"/>
                        <wps:spPr>
                          <a:xfrm>
                            <a:off x="856037" y="1894703"/>
                            <a:ext cx="2799971" cy="1219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C55DF" w14:textId="77777777" w:rsidR="00D5389E" w:rsidRPr="00D5389E" w:rsidRDefault="00D5389E" w:rsidP="00D5389E">
                              <w:pPr>
                                <w:rPr>
                                  <w:sz w:val="22"/>
                                </w:rPr>
                              </w:pPr>
                              <w:r w:rsidRPr="00D5389E">
                                <w:rPr>
                                  <w:sz w:val="22"/>
                                </w:rPr>
                                <w:t>Rasio Keuangan</w:t>
                              </w:r>
                            </w:p>
                            <w:p w14:paraId="2AC711C6" w14:textId="1F426432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200"/>
                                <w:jc w:val="left"/>
                              </w:pPr>
                              <w:r w:rsidRPr="00D5389E">
                                <w:t>Rasio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Efektifitas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Keuangan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Daerah</w:t>
                              </w:r>
                            </w:p>
                            <w:p w14:paraId="32019087" w14:textId="51DACFB0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200"/>
                                <w:jc w:val="left"/>
                              </w:pPr>
                              <w:r w:rsidRPr="00D5389E">
                                <w:t>Rasio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Efisiensi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Keuangan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Daerah</w:t>
                              </w:r>
                            </w:p>
                            <w:p w14:paraId="01125C58" w14:textId="4FC32E8C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200"/>
                                <w:jc w:val="left"/>
                              </w:pPr>
                              <w:r w:rsidRPr="00D5389E">
                                <w:t>Rasio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Aktivitas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Keuangan</w:t>
                              </w:r>
                              <w:r w:rsidR="00F4797B" w:rsidRPr="00B5414E">
                                <w:rPr>
                                  <w:rFonts w:eastAsia="Batang"/>
                                  <w:color w:val="FFFFFF" w:themeColor="background1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D5389E">
                                <w:t>Daerah</w:t>
                              </w:r>
                            </w:p>
                            <w:p w14:paraId="386D5284" w14:textId="77777777" w:rsidR="00D5389E" w:rsidRPr="00D5389E" w:rsidRDefault="00D5389E" w:rsidP="00D5389E">
                              <w:pPr>
                                <w:ind w:left="36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389895" y="3313928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96004" y="3275828"/>
                            <a:ext cx="3728179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501184" y="3275828"/>
                            <a:ext cx="1" cy="523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4223552" y="3285242"/>
                            <a:ext cx="0" cy="542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13"/>
                        <wps:cNvSpPr txBox="1"/>
                        <wps:spPr>
                          <a:xfrm>
                            <a:off x="0" y="3828167"/>
                            <a:ext cx="1720074" cy="138891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4185E" w14:textId="77777777" w:rsidR="00D5389E" w:rsidRPr="00D5389E" w:rsidRDefault="00D5389E" w:rsidP="00D5389E">
                              <w:pPr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Efektifitas</w:t>
                              </w:r>
                            </w:p>
                            <w:p w14:paraId="32477D5B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Sangat Efektif (&gt;100%)</w:t>
                              </w:r>
                            </w:p>
                            <w:p w14:paraId="7BA0D02B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Efektif (100%)</w:t>
                              </w:r>
                            </w:p>
                            <w:p w14:paraId="635EEB3B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Cukup Efektif (90% - 99%)</w:t>
                              </w:r>
                            </w:p>
                            <w:p w14:paraId="4B73245A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Kurang Efektif (75% - 89%)</w:t>
                              </w:r>
                            </w:p>
                            <w:p w14:paraId="1B467C72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Tidak Efektif (&lt;75%)</w:t>
                              </w:r>
                            </w:p>
                            <w:p w14:paraId="7A20DC87" w14:textId="77777777" w:rsidR="00D5389E" w:rsidRPr="00B45DAD" w:rsidRDefault="00D5389E" w:rsidP="00D5389E">
                              <w:pPr>
                                <w:pStyle w:val="ListParagraph"/>
                                <w:spacing w:line="240" w:lineRule="auto"/>
                                <w:ind w:left="180"/>
                                <w:rPr>
                                  <w:sz w:val="16"/>
                                </w:rPr>
                              </w:pPr>
                            </w:p>
                            <w:p w14:paraId="59B9334F" w14:textId="77777777" w:rsidR="00D5389E" w:rsidRPr="00B45DAD" w:rsidRDefault="00D5389E" w:rsidP="00D5389E">
                              <w:pPr>
                                <w:rPr>
                                  <w:sz w:val="14"/>
                                </w:rPr>
                              </w:pPr>
                              <w:r w:rsidRPr="00B45DAD">
                                <w:rPr>
                                  <w:sz w:val="14"/>
                                </w:rPr>
                                <w:t>Sumber  : Mahmudi  “Analisis Laporan Keuangan Daerah” 2019</w:t>
                              </w:r>
                            </w:p>
                            <w:p w14:paraId="30F238BD" w14:textId="77777777" w:rsidR="00D5389E" w:rsidRPr="00D5389E" w:rsidRDefault="00D5389E" w:rsidP="00D5389E">
                              <w:pPr>
                                <w:rPr>
                                  <w:rFonts w:asciiTheme="minorHAnsi" w:hAnsiTheme="minorHAnsi" w:cstheme="minorBid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4"/>
                        <wps:cNvSpPr txBox="1"/>
                        <wps:spPr>
                          <a:xfrm>
                            <a:off x="1663718" y="3818642"/>
                            <a:ext cx="1760252" cy="139858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5FA87A" w14:textId="77777777" w:rsidR="00D5389E" w:rsidRPr="00D5389E" w:rsidRDefault="00D5389E" w:rsidP="00D5389E">
                              <w:pPr>
                                <w:rPr>
                                  <w:sz w:val="18"/>
                                </w:rPr>
                              </w:pPr>
                              <w:r w:rsidRPr="00D5389E">
                                <w:rPr>
                                  <w:sz w:val="16"/>
                                </w:rPr>
                                <w:t>E</w:t>
                              </w:r>
                              <w:r w:rsidRPr="00D5389E">
                                <w:rPr>
                                  <w:sz w:val="18"/>
                                </w:rPr>
                                <w:t>fisiensi</w:t>
                              </w:r>
                            </w:p>
                            <w:p w14:paraId="79CF2489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Sangat Efisien (</w:t>
                              </w:r>
                              <w:r w:rsidRPr="00D5389E">
                                <w:rPr>
                                  <w:sz w:val="14"/>
                                  <w:u w:val="single"/>
                                </w:rPr>
                                <w:t>&lt;</w:t>
                              </w:r>
                              <w:r w:rsidRPr="00D5389E">
                                <w:rPr>
                                  <w:sz w:val="14"/>
                                </w:rPr>
                                <w:t>60%)</w:t>
                              </w:r>
                            </w:p>
                            <w:p w14:paraId="1AB9A245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Efisien (&gt;60% - 80%)</w:t>
                              </w:r>
                            </w:p>
                            <w:p w14:paraId="5E92E657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Cukup Efisien (&gt;80% - 90%)</w:t>
                              </w:r>
                            </w:p>
                            <w:p w14:paraId="449B7710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Kurang Efisien (&gt;90% - 100%)</w:t>
                              </w:r>
                            </w:p>
                            <w:p w14:paraId="1B338A64" w14:textId="77777777" w:rsidR="00D5389E" w:rsidRPr="00D5389E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Tidak Efisien (&gt;100%)</w:t>
                              </w:r>
                            </w:p>
                            <w:p w14:paraId="2350CF2F" w14:textId="77777777" w:rsidR="00D5389E" w:rsidRPr="00D5389E" w:rsidRDefault="00D5389E" w:rsidP="00D5389E">
                              <w:pPr>
                                <w:pStyle w:val="ListParagraph"/>
                                <w:spacing w:line="240" w:lineRule="auto"/>
                                <w:ind w:left="180"/>
                                <w:rPr>
                                  <w:sz w:val="14"/>
                                </w:rPr>
                              </w:pPr>
                            </w:p>
                            <w:p w14:paraId="6E290208" w14:textId="77777777" w:rsidR="00D5389E" w:rsidRPr="00D5389E" w:rsidRDefault="00D5389E" w:rsidP="00D5389E">
                              <w:pPr>
                                <w:rPr>
                                  <w:sz w:val="14"/>
                                </w:rPr>
                              </w:pPr>
                              <w:r w:rsidRPr="00D5389E">
                                <w:rPr>
                                  <w:sz w:val="14"/>
                                </w:rPr>
                                <w:t>Sumber  : Mahmudi  “ Analisis Laporan Keuangan Daerah” 2019</w:t>
                              </w:r>
                            </w:p>
                            <w:p w14:paraId="363FE372" w14:textId="77777777" w:rsidR="00D5389E" w:rsidRPr="00D5389E" w:rsidRDefault="00D5389E" w:rsidP="00D5389E">
                              <w:pPr>
                                <w:rPr>
                                  <w:rFonts w:asciiTheme="minorHAnsi" w:hAnsiTheme="minorHAnsi" w:cstheme="minorBid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/>
                        <wps:spPr>
                          <a:xfrm>
                            <a:off x="3423415" y="3818642"/>
                            <a:ext cx="1559899" cy="139828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81C7B5" w14:textId="77777777" w:rsidR="00D5389E" w:rsidRPr="00B45DAD" w:rsidRDefault="00D5389E" w:rsidP="00D5389E">
                              <w:pPr>
                                <w:rPr>
                                  <w:sz w:val="12"/>
                                  <w:szCs w:val="14"/>
                                </w:rPr>
                              </w:pPr>
                              <w:r w:rsidRPr="00B45DAD">
                                <w:rPr>
                                  <w:sz w:val="12"/>
                                  <w:szCs w:val="14"/>
                                </w:rPr>
                                <w:t>Aktivitas</w:t>
                              </w:r>
                            </w:p>
                            <w:p w14:paraId="47D726C5" w14:textId="77777777" w:rsidR="00D5389E" w:rsidRPr="00B45DAD" w:rsidRDefault="00D5389E" w:rsidP="00D5389E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2"/>
                                  <w:szCs w:val="14"/>
                                </w:rPr>
                              </w:pPr>
                              <w:r w:rsidRPr="00B45DAD">
                                <w:rPr>
                                  <w:sz w:val="12"/>
                                  <w:szCs w:val="14"/>
                                </w:rPr>
                                <w:t>Belanja Operasi (60-90%)</w:t>
                              </w:r>
                            </w:p>
                            <w:p w14:paraId="23F7405E" w14:textId="77777777" w:rsidR="008D1869" w:rsidRPr="008D1869" w:rsidRDefault="00D5389E" w:rsidP="008D1869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spacing w:line="240" w:lineRule="auto"/>
                                <w:ind w:left="180" w:hanging="180"/>
                                <w:jc w:val="left"/>
                                <w:rPr>
                                  <w:sz w:val="12"/>
                                  <w:szCs w:val="14"/>
                                </w:rPr>
                              </w:pPr>
                              <w:r w:rsidRPr="00B45DAD">
                                <w:rPr>
                                  <w:sz w:val="12"/>
                                  <w:szCs w:val="14"/>
                                </w:rPr>
                                <w:t>Belanja Modal (5-20%)</w:t>
                              </w:r>
                            </w:p>
                            <w:p w14:paraId="5F6D16BC" w14:textId="77777777" w:rsidR="008D1869" w:rsidRDefault="008D1869" w:rsidP="00D5389E">
                              <w:pPr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770E1A29" w14:textId="77777777" w:rsidR="008D1869" w:rsidRDefault="008D1869" w:rsidP="00D5389E">
                              <w:pPr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730E9E5D" w14:textId="77777777" w:rsidR="008D1869" w:rsidRDefault="008D1869" w:rsidP="00D5389E">
                              <w:pPr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12DE3F36" w14:textId="77777777" w:rsidR="008D1869" w:rsidRDefault="008D1869" w:rsidP="00D5389E">
                              <w:pPr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732BC3F8" w14:textId="77777777" w:rsidR="008D1869" w:rsidRDefault="008D1869" w:rsidP="00D5389E">
                              <w:pPr>
                                <w:rPr>
                                  <w:sz w:val="12"/>
                                  <w:szCs w:val="14"/>
                                </w:rPr>
                              </w:pPr>
                            </w:p>
                            <w:p w14:paraId="7109FAA0" w14:textId="77777777" w:rsidR="00D5389E" w:rsidRPr="00B45DAD" w:rsidRDefault="00D5389E" w:rsidP="00D5389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B45DAD">
                                <w:rPr>
                                  <w:sz w:val="12"/>
                                  <w:szCs w:val="14"/>
                                </w:rPr>
                                <w:t>Sumber  : Mahmudi  “ Analisis Laporan Keuangan Daerah” 2019</w:t>
                              </w:r>
                            </w:p>
                            <w:p w14:paraId="26E0BDF1" w14:textId="77777777" w:rsidR="00D5389E" w:rsidRPr="00D5389E" w:rsidRDefault="00D5389E" w:rsidP="00D5389E">
                              <w:pPr>
                                <w:rPr>
                                  <w:rFonts w:asciiTheme="minorHAnsi" w:hAnsiTheme="minorHAnsi" w:cstheme="minorBidi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2389895" y="3113903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5B5990" id="Group 1" o:spid="_x0000_s1026" style="position:absolute;left:0;text-align:left;margin-left:27.45pt;margin-top:6.7pt;width:391.5pt;height:322.5pt;z-index:251659264;mso-width-relative:margin;mso-height-relative:margin" coordsize="49833,5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8087;width:2887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" fillcolor="white [3201]" strokecolor="black [3200]" strokeweight="1pt">
                  <v:textbox>
                    <w:txbxContent>
                      <w:p w14:paraId="432A3592" w14:textId="77777777" w:rsidR="00D5389E" w:rsidRPr="00D5389E" w:rsidRDefault="00B918D5" w:rsidP="00D5389E">
                        <w:r>
                          <w:t>Laporan Keuangan Pem</w:t>
                        </w:r>
                        <w:r w:rsidR="00D5389E" w:rsidRPr="00D5389E">
                          <w:t>erintah Kota Lubuklinggau</w:t>
                        </w:r>
                      </w:p>
                      <w:p w14:paraId="45560D69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200"/>
                          <w:jc w:val="left"/>
                          <w:rPr>
                            <w:sz w:val="20"/>
                          </w:rPr>
                        </w:pPr>
                        <w:r w:rsidRPr="00D5389E">
                          <w:rPr>
                            <w:sz w:val="20"/>
                          </w:rPr>
                          <w:t>Neraca</w:t>
                        </w:r>
                      </w:p>
                      <w:p w14:paraId="114D5A27" w14:textId="02A67733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200"/>
                          <w:jc w:val="left"/>
                          <w:rPr>
                            <w:sz w:val="20"/>
                          </w:rPr>
                        </w:pPr>
                        <w:r w:rsidRPr="00D5389E">
                          <w:rPr>
                            <w:sz w:val="20"/>
                          </w:rPr>
                          <w:t>Laporan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rPr>
                            <w:sz w:val="20"/>
                          </w:rPr>
                          <w:t>Realisasi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rPr>
                            <w:sz w:val="20"/>
                          </w:rPr>
                          <w:t>Anggaran</w:t>
                        </w:r>
                      </w:p>
                      <w:p w14:paraId="5F8837F3" w14:textId="79D26200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200"/>
                          <w:jc w:val="left"/>
                          <w:rPr>
                            <w:sz w:val="20"/>
                          </w:rPr>
                        </w:pPr>
                        <w:r w:rsidRPr="00D5389E">
                          <w:rPr>
                            <w:sz w:val="20"/>
                          </w:rPr>
                          <w:t>Laporan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rPr>
                            <w:sz w:val="20"/>
                          </w:rPr>
                          <w:t>Arus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rPr>
                            <w:sz w:val="20"/>
                          </w:rPr>
                          <w:t>Kas</w:t>
                        </w:r>
                      </w:p>
                      <w:p w14:paraId="07D73E72" w14:textId="46D51A5C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200"/>
                          <w:jc w:val="left"/>
                          <w:rPr>
                            <w:sz w:val="20"/>
                          </w:rPr>
                        </w:pPr>
                        <w:r w:rsidRPr="00D5389E">
                          <w:rPr>
                            <w:sz w:val="20"/>
                          </w:rPr>
                          <w:t>Catatan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rPr>
                            <w:sz w:val="20"/>
                          </w:rPr>
                          <w:t>Atas Laporan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rPr>
                            <w:sz w:val="20"/>
                          </w:rPr>
                          <w:t>Keuangan</w:t>
                        </w:r>
                      </w:p>
                      <w:p w14:paraId="678354BB" w14:textId="686131FE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200"/>
                          <w:jc w:val="left"/>
                          <w:rPr>
                            <w:sz w:val="20"/>
                          </w:rPr>
                        </w:pPr>
                        <w:r w:rsidRPr="00D5389E">
                          <w:rPr>
                            <w:sz w:val="20"/>
                          </w:rPr>
                          <w:t>Laporan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rPr>
                            <w:sz w:val="20"/>
                          </w:rPr>
                          <w:t>Kinerja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rPr>
                            <w:sz w:val="20"/>
                          </w:rPr>
                          <w:t>Keuangan</w:t>
                        </w:r>
                      </w:p>
                      <w:p w14:paraId="3456886A" w14:textId="77777777" w:rsidR="00D5389E" w:rsidRPr="00D5389E" w:rsidRDefault="00D5389E" w:rsidP="00D5389E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8" type="#_x0000_t32" style="position:absolute;left:23232;top:13898;width:0;height:4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" strokecolor="black [3200]" strokeweight="1pt">
                  <v:stroke endarrow="open" joinstyle="miter"/>
                </v:shape>
                <v:shape id="Text Box 9" o:spid="_x0000_s1029" type="#_x0000_t202" style="position:absolute;left:8560;top:18947;width:28000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0J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EXy/hB8gFx8AAAD//wMAUEsBAi0AFAAGAAgAAAAhANvh9svuAAAAhQEAABMAAAAAAAAAAAAAAAAA&#10;AAAAAFtDb250ZW50X1R5cGVzXS54bWxQSwECLQAUAAYACAAAACEAWvQsW78AAAAVAQAACwAAAAAA&#10;AAAAAAAAAAAfAQAAX3JlbHMvLnJlbHNQSwECLQAUAAYACAAAACEAIOhtCcAAAADbAAAADwAAAAAA&#10;AAAAAAAAAAAHAgAAZHJzL2Rvd25yZXYueG1sUEsFBgAAAAADAAMAtwAAAPQCAAAAAA==&#10;" fillcolor="white [3201]" strokecolor="black [3200]" strokeweight="1pt">
                  <v:textbox>
                    <w:txbxContent>
                      <w:p w14:paraId="288C55DF" w14:textId="77777777" w:rsidR="00D5389E" w:rsidRPr="00D5389E" w:rsidRDefault="00D5389E" w:rsidP="00D5389E">
                        <w:pPr>
                          <w:rPr>
                            <w:sz w:val="22"/>
                          </w:rPr>
                        </w:pPr>
                        <w:r w:rsidRPr="00D5389E">
                          <w:rPr>
                            <w:sz w:val="22"/>
                          </w:rPr>
                          <w:t>Rasio Keuangan</w:t>
                        </w:r>
                      </w:p>
                      <w:p w14:paraId="2AC711C6" w14:textId="1F426432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200"/>
                          <w:jc w:val="left"/>
                        </w:pPr>
                        <w:r w:rsidRPr="00D5389E">
                          <w:t>Rasio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Efektifitas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Keuangan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Daerah</w:t>
                        </w:r>
                      </w:p>
                      <w:p w14:paraId="32019087" w14:textId="51DACFB0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200"/>
                          <w:jc w:val="left"/>
                        </w:pPr>
                        <w:r w:rsidRPr="00D5389E">
                          <w:t>Rasio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Efisiensi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Keuangan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Daerah</w:t>
                        </w:r>
                      </w:p>
                      <w:p w14:paraId="01125C58" w14:textId="4FC32E8C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200"/>
                          <w:jc w:val="left"/>
                        </w:pPr>
                        <w:r w:rsidRPr="00D5389E">
                          <w:t>Rasio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Aktivitas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Keuangan</w:t>
                        </w:r>
                        <w:r w:rsidR="00F4797B" w:rsidRPr="00B5414E">
                          <w:rPr>
                            <w:rFonts w:eastAsia="Batang"/>
                            <w:color w:val="FFFFFF" w:themeColor="background1"/>
                            <w:sz w:val="18"/>
                            <w:szCs w:val="18"/>
                          </w:rPr>
                          <w:t>l</w:t>
                        </w:r>
                        <w:r w:rsidRPr="00D5389E">
                          <w:t>Daerah</w:t>
                        </w:r>
                      </w:p>
                      <w:p w14:paraId="386D5284" w14:textId="77777777" w:rsidR="00D5389E" w:rsidRPr="00D5389E" w:rsidRDefault="00D5389E" w:rsidP="00D5389E">
                        <w:pPr>
                          <w:ind w:left="360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Straight Arrow Connector 22" o:spid="_x0000_s1030" type="#_x0000_t32" style="position:absolute;left:23898;top:33139;width:0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" strokecolor="black [3200]" strokeweight="1pt">
                  <v:stroke endarrow="open" joinstyle="miter"/>
                </v:shape>
                <v:line id="Straight Connector 23" o:spid="_x0000_s1031" style="position:absolute;visibility:visible;mso-wrap-style:square" from="4960,32758" to="42241,32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dG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CXkCdGwgAAANsAAAAPAAAA&#10;AAAAAAAAAAAAAAcCAABkcnMvZG93bnJldi54bWxQSwUGAAAAAAMAAwC3AAAA9gIAAAAA&#10;" strokecolor="black [3200]" strokeweight="1pt">
                  <v:stroke joinstyle="miter"/>
                </v:line>
                <v:shape id="Straight Arrow Connector 24" o:spid="_x0000_s1032" type="#_x0000_t32" style="position:absolute;left:5011;top:32758;width:0;height:5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" strokecolor="black [3200]" strokeweight="1pt">
                  <v:stroke endarrow="open" joinstyle="miter"/>
                </v:shape>
                <v:shape id="Straight Arrow Connector 25" o:spid="_x0000_s1033" type="#_x0000_t32" style="position:absolute;left:42235;top:32852;width:0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" strokecolor="black [3200]" strokeweight="1pt">
                  <v:stroke endarrow="open" joinstyle="miter"/>
                </v:shape>
                <v:shape id="Text Box 13" o:spid="_x0000_s1034" type="#_x0000_t202" style="position:absolute;top:38281;width:17200;height:13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" fillcolor="white [3201]" strokecolor="black [3200]" strokeweight="1pt">
                  <v:textbox>
                    <w:txbxContent>
                      <w:p w14:paraId="00A4185E" w14:textId="77777777" w:rsidR="00D5389E" w:rsidRPr="00D5389E" w:rsidRDefault="00D5389E" w:rsidP="00D5389E">
                        <w:pPr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Efektifitas</w:t>
                        </w:r>
                      </w:p>
                      <w:p w14:paraId="32477D5B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Sangat Efektif (&gt;100%)</w:t>
                        </w:r>
                      </w:p>
                      <w:p w14:paraId="7BA0D02B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Efektif (100%)</w:t>
                        </w:r>
                      </w:p>
                      <w:p w14:paraId="635EEB3B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Cukup Efektif (90% - 99%)</w:t>
                        </w:r>
                      </w:p>
                      <w:p w14:paraId="4B73245A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Kurang Efektif (75% - 89%)</w:t>
                        </w:r>
                      </w:p>
                      <w:p w14:paraId="1B467C72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Tidak Efektif (&lt;75%)</w:t>
                        </w:r>
                      </w:p>
                      <w:p w14:paraId="7A20DC87" w14:textId="77777777" w:rsidR="00D5389E" w:rsidRPr="00B45DAD" w:rsidRDefault="00D5389E" w:rsidP="00D5389E">
                        <w:pPr>
                          <w:pStyle w:val="ListParagraph"/>
                          <w:spacing w:line="240" w:lineRule="auto"/>
                          <w:ind w:left="180"/>
                          <w:rPr>
                            <w:sz w:val="16"/>
                          </w:rPr>
                        </w:pPr>
                      </w:p>
                      <w:p w14:paraId="59B9334F" w14:textId="77777777" w:rsidR="00D5389E" w:rsidRPr="00B45DAD" w:rsidRDefault="00D5389E" w:rsidP="00D5389E">
                        <w:pPr>
                          <w:rPr>
                            <w:sz w:val="14"/>
                          </w:rPr>
                        </w:pPr>
                        <w:r w:rsidRPr="00B45DAD">
                          <w:rPr>
                            <w:sz w:val="14"/>
                          </w:rPr>
                          <w:t>Sumber  : Mahmudi  “Analisis Laporan Keuangan Daerah” 2019</w:t>
                        </w:r>
                      </w:p>
                      <w:p w14:paraId="30F238BD" w14:textId="77777777" w:rsidR="00D5389E" w:rsidRPr="00D5389E" w:rsidRDefault="00D5389E" w:rsidP="00D5389E">
                        <w:pPr>
                          <w:rPr>
                            <w:rFonts w:asciiTheme="minorHAnsi" w:hAnsiTheme="minorHAnsi" w:cstheme="minorBidi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4" o:spid="_x0000_s1035" type="#_x0000_t202" style="position:absolute;left:16637;top:38186;width:17602;height:1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" fillcolor="white [3201]" strokecolor="black [3200]" strokeweight="1pt">
                  <v:textbox>
                    <w:txbxContent>
                      <w:p w14:paraId="1D5FA87A" w14:textId="77777777" w:rsidR="00D5389E" w:rsidRPr="00D5389E" w:rsidRDefault="00D5389E" w:rsidP="00D5389E">
                        <w:pPr>
                          <w:rPr>
                            <w:sz w:val="18"/>
                          </w:rPr>
                        </w:pPr>
                        <w:r w:rsidRPr="00D5389E">
                          <w:rPr>
                            <w:sz w:val="16"/>
                          </w:rPr>
                          <w:t>E</w:t>
                        </w:r>
                        <w:r w:rsidRPr="00D5389E">
                          <w:rPr>
                            <w:sz w:val="18"/>
                          </w:rPr>
                          <w:t>fisiensi</w:t>
                        </w:r>
                      </w:p>
                      <w:p w14:paraId="79CF2489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Sangat Efisien (</w:t>
                        </w:r>
                        <w:r w:rsidRPr="00D5389E">
                          <w:rPr>
                            <w:sz w:val="14"/>
                            <w:u w:val="single"/>
                          </w:rPr>
                          <w:t>&lt;</w:t>
                        </w:r>
                        <w:r w:rsidRPr="00D5389E">
                          <w:rPr>
                            <w:sz w:val="14"/>
                          </w:rPr>
                          <w:t>60%)</w:t>
                        </w:r>
                      </w:p>
                      <w:p w14:paraId="1AB9A245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Efisien (&gt;60% - 80%)</w:t>
                        </w:r>
                      </w:p>
                      <w:p w14:paraId="5E92E657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Cukup Efisien (&gt;80% - 90%)</w:t>
                        </w:r>
                      </w:p>
                      <w:p w14:paraId="449B7710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Kurang Efisien (&gt;90% - 100%)</w:t>
                        </w:r>
                      </w:p>
                      <w:p w14:paraId="1B338A64" w14:textId="77777777" w:rsidR="00D5389E" w:rsidRPr="00D5389E" w:rsidRDefault="00D5389E" w:rsidP="00D5389E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Tidak Efisien (&gt;100%)</w:t>
                        </w:r>
                      </w:p>
                      <w:p w14:paraId="2350CF2F" w14:textId="77777777" w:rsidR="00D5389E" w:rsidRPr="00D5389E" w:rsidRDefault="00D5389E" w:rsidP="00D5389E">
                        <w:pPr>
                          <w:pStyle w:val="ListParagraph"/>
                          <w:spacing w:line="240" w:lineRule="auto"/>
                          <w:ind w:left="180"/>
                          <w:rPr>
                            <w:sz w:val="14"/>
                          </w:rPr>
                        </w:pPr>
                      </w:p>
                      <w:p w14:paraId="6E290208" w14:textId="77777777" w:rsidR="00D5389E" w:rsidRPr="00D5389E" w:rsidRDefault="00D5389E" w:rsidP="00D5389E">
                        <w:pPr>
                          <w:rPr>
                            <w:sz w:val="14"/>
                          </w:rPr>
                        </w:pPr>
                        <w:r w:rsidRPr="00D5389E">
                          <w:rPr>
                            <w:sz w:val="14"/>
                          </w:rPr>
                          <w:t>Sumber  : Mahmudi  “ Analisis Laporan Keuangan Daerah” 2019</w:t>
                        </w:r>
                      </w:p>
                      <w:p w14:paraId="363FE372" w14:textId="77777777" w:rsidR="00D5389E" w:rsidRPr="00D5389E" w:rsidRDefault="00D5389E" w:rsidP="00D5389E">
                        <w:pPr>
                          <w:rPr>
                            <w:rFonts w:asciiTheme="minorHAnsi" w:hAnsiTheme="minorHAnsi" w:cstheme="minorBidi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" o:spid="_x0000_s1036" type="#_x0000_t202" style="position:absolute;left:34234;top:38186;width:15599;height:1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" fillcolor="white [3201]" strokecolor="black [3200]" strokeweight="1pt">
                  <v:textbox>
                    <w:txbxContent>
                      <w:p w14:paraId="0281C7B5" w14:textId="77777777" w:rsidR="00D5389E" w:rsidRPr="00B45DAD" w:rsidRDefault="00D5389E" w:rsidP="00D5389E">
                        <w:pPr>
                          <w:rPr>
                            <w:sz w:val="12"/>
                            <w:szCs w:val="14"/>
                          </w:rPr>
                        </w:pPr>
                        <w:r w:rsidRPr="00B45DAD">
                          <w:rPr>
                            <w:sz w:val="12"/>
                            <w:szCs w:val="14"/>
                          </w:rPr>
                          <w:t>Aktivitas</w:t>
                        </w:r>
                      </w:p>
                      <w:p w14:paraId="47D726C5" w14:textId="77777777" w:rsidR="00D5389E" w:rsidRPr="00B45DAD" w:rsidRDefault="00D5389E" w:rsidP="00D5389E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2"/>
                            <w:szCs w:val="14"/>
                          </w:rPr>
                        </w:pPr>
                        <w:r w:rsidRPr="00B45DAD">
                          <w:rPr>
                            <w:sz w:val="12"/>
                            <w:szCs w:val="14"/>
                          </w:rPr>
                          <w:t>Belanja Operasi (60-90%)</w:t>
                        </w:r>
                      </w:p>
                      <w:p w14:paraId="23F7405E" w14:textId="77777777" w:rsidR="008D1869" w:rsidRPr="008D1869" w:rsidRDefault="00D5389E" w:rsidP="008D186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spacing w:line="240" w:lineRule="auto"/>
                          <w:ind w:left="180" w:hanging="180"/>
                          <w:jc w:val="left"/>
                          <w:rPr>
                            <w:sz w:val="12"/>
                            <w:szCs w:val="14"/>
                          </w:rPr>
                        </w:pPr>
                        <w:r w:rsidRPr="00B45DAD">
                          <w:rPr>
                            <w:sz w:val="12"/>
                            <w:szCs w:val="14"/>
                          </w:rPr>
                          <w:t>Belanja Modal (5-20%)</w:t>
                        </w:r>
                      </w:p>
                      <w:p w14:paraId="5F6D16BC" w14:textId="77777777" w:rsidR="008D1869" w:rsidRDefault="008D1869" w:rsidP="00D5389E">
                        <w:pPr>
                          <w:rPr>
                            <w:sz w:val="12"/>
                            <w:szCs w:val="14"/>
                          </w:rPr>
                        </w:pPr>
                      </w:p>
                      <w:p w14:paraId="770E1A29" w14:textId="77777777" w:rsidR="008D1869" w:rsidRDefault="008D1869" w:rsidP="00D5389E">
                        <w:pPr>
                          <w:rPr>
                            <w:sz w:val="12"/>
                            <w:szCs w:val="14"/>
                          </w:rPr>
                        </w:pPr>
                      </w:p>
                      <w:p w14:paraId="730E9E5D" w14:textId="77777777" w:rsidR="008D1869" w:rsidRDefault="008D1869" w:rsidP="00D5389E">
                        <w:pPr>
                          <w:rPr>
                            <w:sz w:val="12"/>
                            <w:szCs w:val="14"/>
                          </w:rPr>
                        </w:pPr>
                      </w:p>
                      <w:p w14:paraId="12DE3F36" w14:textId="77777777" w:rsidR="008D1869" w:rsidRDefault="008D1869" w:rsidP="00D5389E">
                        <w:pPr>
                          <w:rPr>
                            <w:sz w:val="12"/>
                            <w:szCs w:val="14"/>
                          </w:rPr>
                        </w:pPr>
                      </w:p>
                      <w:p w14:paraId="732BC3F8" w14:textId="77777777" w:rsidR="008D1869" w:rsidRDefault="008D1869" w:rsidP="00D5389E">
                        <w:pPr>
                          <w:rPr>
                            <w:sz w:val="12"/>
                            <w:szCs w:val="14"/>
                          </w:rPr>
                        </w:pPr>
                      </w:p>
                      <w:p w14:paraId="7109FAA0" w14:textId="77777777" w:rsidR="00D5389E" w:rsidRPr="00B45DAD" w:rsidRDefault="00D5389E" w:rsidP="00D5389E">
                        <w:pPr>
                          <w:rPr>
                            <w:sz w:val="14"/>
                            <w:szCs w:val="14"/>
                          </w:rPr>
                        </w:pPr>
                        <w:r w:rsidRPr="00B45DAD">
                          <w:rPr>
                            <w:sz w:val="12"/>
                            <w:szCs w:val="14"/>
                          </w:rPr>
                          <w:t>Sumber  : Mahmudi  “ Analisis Laporan Keuangan Daerah” 2019</w:t>
                        </w:r>
                      </w:p>
                      <w:p w14:paraId="26E0BDF1" w14:textId="77777777" w:rsidR="00D5389E" w:rsidRPr="00D5389E" w:rsidRDefault="00D5389E" w:rsidP="00D5389E">
                        <w:pPr>
                          <w:rPr>
                            <w:rFonts w:asciiTheme="minorHAnsi" w:hAnsiTheme="minorHAnsi" w:cstheme="minorBidi"/>
                            <w:sz w:val="12"/>
                          </w:rPr>
                        </w:pPr>
                      </w:p>
                    </w:txbxContent>
                  </v:textbox>
                </v:shape>
                <v:line id="Straight Connector 29" o:spid="_x0000_s1037" style="position:absolute;visibility:visible;mso-wrap-style:square" from="23898,31139" to="23898,3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</w:p>
    <w:p w14:paraId="0BBB76EC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31CDE34C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4295B0DA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03AE77A9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5731476A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188D901E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09DE83E0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3875EBF6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1EEA1010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14770B89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36023274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0D566203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45FAC6B6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40A601BE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3B9DB6C2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2C78F70F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37AAD856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303A2593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41C03312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05741C00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</w:rPr>
      </w:pPr>
    </w:p>
    <w:p w14:paraId="5262D309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  <w:lang w:val="en-GB"/>
        </w:rPr>
      </w:pPr>
    </w:p>
    <w:p w14:paraId="3446F276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  <w:lang w:val="en-GB"/>
        </w:rPr>
      </w:pPr>
    </w:p>
    <w:p w14:paraId="20D06BD1" w14:textId="77777777" w:rsidR="00D5389E" w:rsidRDefault="00D5389E" w:rsidP="00F347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  <w:lang w:val="en-GB"/>
        </w:rPr>
      </w:pPr>
    </w:p>
    <w:p w14:paraId="76C4E752" w14:textId="77777777" w:rsidR="00D5389E" w:rsidRPr="002807C1" w:rsidRDefault="00D5389E" w:rsidP="00B45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"/>
          <w:szCs w:val="22"/>
          <w:lang w:val="en-GB"/>
        </w:rPr>
      </w:pPr>
    </w:p>
    <w:p w14:paraId="7AEB300B" w14:textId="77777777" w:rsidR="00B45DAD" w:rsidRPr="00B45DAD" w:rsidRDefault="00B45DAD" w:rsidP="00B45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Cs w:val="22"/>
          <w:lang w:val="en-GB"/>
        </w:rPr>
      </w:pPr>
      <w:r w:rsidRPr="00B45DAD">
        <w:rPr>
          <w:i/>
          <w:szCs w:val="22"/>
          <w:lang w:val="en-GB"/>
        </w:rPr>
        <w:t>Sumber : Data Olahan 2022</w:t>
      </w:r>
    </w:p>
    <w:p w14:paraId="2B9F0E8F" w14:textId="77777777" w:rsidR="00D5389E" w:rsidRPr="00B45DAD" w:rsidRDefault="00B45DAD" w:rsidP="00B45D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en-GB"/>
        </w:rPr>
      </w:pPr>
      <w:r w:rsidRPr="00B45DAD">
        <w:rPr>
          <w:b/>
          <w:sz w:val="22"/>
          <w:szCs w:val="22"/>
          <w:lang w:val="en-GB"/>
        </w:rPr>
        <w:t>Gambar I. Kerangka Berpikir</w:t>
      </w:r>
    </w:p>
    <w:p w14:paraId="0FFE4178" w14:textId="77777777" w:rsidR="00D5389E" w:rsidRPr="00B45DAD" w:rsidRDefault="00B45DAD" w:rsidP="00B45DAD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3.1 Teknik Analisis Data</w:t>
      </w:r>
    </w:p>
    <w:p w14:paraId="282250F1" w14:textId="0B98C4C4" w:rsidR="009B629B" w:rsidRDefault="00B45DAD" w:rsidP="00B45D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Dalam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4"/>
        </w:rPr>
        <w:t>penelitian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4"/>
        </w:rPr>
        <w:t>kualitatif, data diperoleh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4"/>
        </w:rPr>
        <w:t>dari berbagai sumber, dengan menggunakan teknik pengumpulan data yang bermacam-macam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F4797B">
        <w:rPr>
          <w:sz w:val="24"/>
        </w:rPr>
        <w:t xml:space="preserve"> </w:t>
      </w:r>
      <w:r>
        <w:rPr>
          <w:sz w:val="24"/>
        </w:rPr>
        <w:t>(triangulasi), dan dilakukan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4"/>
        </w:rPr>
        <w:t>secara terus-menerus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4"/>
        </w:rPr>
        <w:t>sampai datanya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4"/>
        </w:rPr>
        <w:t>jenuh.</w:t>
      </w:r>
    </w:p>
    <w:p w14:paraId="4787F7CE" w14:textId="1DF36DF6" w:rsidR="00B45DAD" w:rsidRPr="001512F1" w:rsidRDefault="00B45DAD" w:rsidP="00B45DAD">
      <w:pPr>
        <w:spacing w:line="276" w:lineRule="auto"/>
        <w:jc w:val="both"/>
        <w:rPr>
          <w:sz w:val="24"/>
        </w:rPr>
      </w:pPr>
      <w:r w:rsidRPr="00B45DAD">
        <w:rPr>
          <w:sz w:val="22"/>
        </w:rPr>
        <w:t>Penelitian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B45DAD">
        <w:rPr>
          <w:sz w:val="22"/>
        </w:rPr>
        <w:t>ini bertujuan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B45DAD">
        <w:rPr>
          <w:sz w:val="22"/>
        </w:rPr>
        <w:t>untuk mengetahui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B45DAD">
        <w:rPr>
          <w:sz w:val="22"/>
        </w:rPr>
        <w:t>kinerja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B45DAD">
        <w:rPr>
          <w:sz w:val="22"/>
        </w:rPr>
        <w:t>keuangan pada kantor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B45DAD">
        <w:rPr>
          <w:sz w:val="22"/>
        </w:rPr>
        <w:t>BPPRD ditinjau dengan rasio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B45DAD">
        <w:rPr>
          <w:sz w:val="22"/>
        </w:rPr>
        <w:t>keuangan,</w:t>
      </w:r>
      <w:r w:rsidR="00F4797B" w:rsidRPr="00F4797B">
        <w:rPr>
          <w:rFonts w:eastAsia="Batang"/>
          <w:color w:val="FFFFFF" w:themeColor="background1"/>
          <w:sz w:val="18"/>
          <w:szCs w:val="18"/>
        </w:rPr>
        <w:t xml:space="preserve"> 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B45DAD">
        <w:rPr>
          <w:sz w:val="22"/>
        </w:rPr>
        <w:t>antara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B45DAD">
        <w:rPr>
          <w:sz w:val="22"/>
        </w:rPr>
        <w:t xml:space="preserve">lain </w:t>
      </w:r>
      <w:r>
        <w:rPr>
          <w:sz w:val="24"/>
        </w:rPr>
        <w:t>:</w:t>
      </w:r>
    </w:p>
    <w:p w14:paraId="463A73E6" w14:textId="77777777" w:rsidR="00B45DAD" w:rsidRPr="00B45DAD" w:rsidRDefault="00B45DAD" w:rsidP="00B45DAD">
      <w:pPr>
        <w:pStyle w:val="ListParagraph"/>
        <w:numPr>
          <w:ilvl w:val="0"/>
          <w:numId w:val="22"/>
        </w:numPr>
        <w:tabs>
          <w:tab w:val="left" w:pos="1440"/>
        </w:tabs>
        <w:spacing w:after="200"/>
        <w:ind w:left="1440"/>
      </w:pPr>
      <w:r w:rsidRPr="00B45DAD">
        <w:t>Rasio Efektivitas</w:t>
      </w:r>
    </w:p>
    <w:p w14:paraId="4B7D2522" w14:textId="77777777" w:rsidR="00B45DAD" w:rsidRPr="00B45DAD" w:rsidRDefault="00B45DAD" w:rsidP="00B45DAD">
      <w:pPr>
        <w:pStyle w:val="ListParagraph"/>
        <w:ind w:left="1440"/>
      </w:pPr>
      <w:r w:rsidRPr="00B45DAD">
        <w:t>Rasio efektivitas dihitung dengan rumus sebagai berikut.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4968"/>
      </w:tblGrid>
      <w:tr w:rsidR="00B45DAD" w:rsidRPr="00B45DAD" w14:paraId="5D2C9696" w14:textId="77777777" w:rsidTr="00585FC1">
        <w:trPr>
          <w:trHeight w:val="638"/>
        </w:trPr>
        <w:tc>
          <w:tcPr>
            <w:tcW w:w="4968" w:type="dxa"/>
          </w:tcPr>
          <w:p w14:paraId="1B065661" w14:textId="77777777" w:rsidR="00B45DAD" w:rsidRPr="00B45DAD" w:rsidRDefault="00B45DAD" w:rsidP="00B45DAD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B45DAD">
              <w:rPr>
                <w:rFonts w:eastAsiaTheme="minorEastAsia"/>
                <w:sz w:val="22"/>
                <w:szCs w:val="22"/>
              </w:rPr>
              <w:t xml:space="preserve">Rasio Efektivitas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Realisasi Penerimaan Pajak Daerah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eqArrPr>
                    <m:e>
                      <m:r>
                        <m:rPr>
                          <m:nor/>
                        </m:rPr>
                        <w:rPr>
                          <w:sz w:val="22"/>
                          <w:szCs w:val="22"/>
                        </w:rPr>
                        <m:t xml:space="preserve">Target Penerimaan Pajak daerah </m:t>
                      </m:r>
                    </m:e>
                  </m:eqArr>
                </m:den>
              </m:f>
            </m:oMath>
          </w:p>
        </w:tc>
      </w:tr>
    </w:tbl>
    <w:p w14:paraId="1299E00C" w14:textId="77777777" w:rsidR="00715D79" w:rsidRPr="00B45DAD" w:rsidRDefault="00715D79" w:rsidP="0005170A">
      <w:pPr>
        <w:spacing w:line="276" w:lineRule="auto"/>
      </w:pPr>
    </w:p>
    <w:p w14:paraId="3434E0E3" w14:textId="77777777" w:rsidR="00B45DAD" w:rsidRPr="00B45DAD" w:rsidRDefault="00B45DAD" w:rsidP="00B45DAD">
      <w:pPr>
        <w:pStyle w:val="ListParagraph"/>
        <w:numPr>
          <w:ilvl w:val="0"/>
          <w:numId w:val="22"/>
        </w:numPr>
        <w:spacing w:after="200"/>
        <w:ind w:left="1440"/>
      </w:pPr>
      <w:r w:rsidRPr="00B45DAD">
        <w:t>Rasio Efisiensi</w:t>
      </w:r>
    </w:p>
    <w:p w14:paraId="6BA4249A" w14:textId="77777777" w:rsidR="00B45DAD" w:rsidRPr="00B45DAD" w:rsidRDefault="00B45DAD" w:rsidP="00B45DAD">
      <w:pPr>
        <w:pStyle w:val="ListParagraph"/>
        <w:ind w:left="1440"/>
      </w:pPr>
      <w:r w:rsidRPr="00B45DAD">
        <w:t xml:space="preserve"> Rasio efisiensi dihitung dengan rumus sebagai berikut.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870"/>
      </w:tblGrid>
      <w:tr w:rsidR="00B45DAD" w:rsidRPr="00B45DAD" w14:paraId="5DA32DB1" w14:textId="77777777" w:rsidTr="00585FC1">
        <w:tc>
          <w:tcPr>
            <w:tcW w:w="3870" w:type="dxa"/>
          </w:tcPr>
          <w:p w14:paraId="131D145F" w14:textId="77777777" w:rsidR="00B45DAD" w:rsidRPr="00B45DAD" w:rsidRDefault="00B45DAD" w:rsidP="00B45DAD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B45DAD">
              <w:rPr>
                <w:rFonts w:eastAsiaTheme="minorEastAsia"/>
                <w:sz w:val="22"/>
                <w:szCs w:val="22"/>
              </w:rPr>
              <w:t xml:space="preserve">Rasio Efisiensi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Realisasi Belanja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Anggaran Belanja</m:t>
                  </m:r>
                </m:den>
              </m:f>
            </m:oMath>
            <w:r w:rsidRPr="00B45DAD">
              <w:rPr>
                <w:rFonts w:eastAsiaTheme="minorEastAsia"/>
                <w:sz w:val="22"/>
                <w:szCs w:val="22"/>
              </w:rPr>
              <w:t xml:space="preserve"> x 100%</w:t>
            </w:r>
          </w:p>
        </w:tc>
      </w:tr>
    </w:tbl>
    <w:p w14:paraId="581CCD72" w14:textId="77777777" w:rsidR="00B45DAD" w:rsidRDefault="00B45DAD" w:rsidP="00B45DAD">
      <w:pPr>
        <w:spacing w:line="276" w:lineRule="auto"/>
        <w:jc w:val="both"/>
        <w:rPr>
          <w:sz w:val="22"/>
          <w:szCs w:val="22"/>
        </w:rPr>
      </w:pPr>
    </w:p>
    <w:p w14:paraId="640268B3" w14:textId="77777777" w:rsidR="00715D79" w:rsidRDefault="00715D79" w:rsidP="00B45DAD">
      <w:pPr>
        <w:spacing w:line="276" w:lineRule="auto"/>
        <w:jc w:val="both"/>
        <w:rPr>
          <w:sz w:val="22"/>
          <w:szCs w:val="22"/>
        </w:rPr>
      </w:pPr>
    </w:p>
    <w:p w14:paraId="4B779682" w14:textId="77777777" w:rsidR="008D1869" w:rsidRDefault="008D1869" w:rsidP="00B45DAD">
      <w:pPr>
        <w:spacing w:line="276" w:lineRule="auto"/>
        <w:jc w:val="both"/>
        <w:rPr>
          <w:sz w:val="22"/>
          <w:szCs w:val="22"/>
        </w:rPr>
      </w:pPr>
    </w:p>
    <w:p w14:paraId="45D5E041" w14:textId="77777777" w:rsidR="008D1869" w:rsidRPr="00B45DAD" w:rsidRDefault="008D1869" w:rsidP="00B45DAD">
      <w:pPr>
        <w:spacing w:line="276" w:lineRule="auto"/>
        <w:jc w:val="both"/>
        <w:rPr>
          <w:sz w:val="22"/>
          <w:szCs w:val="22"/>
        </w:rPr>
      </w:pPr>
    </w:p>
    <w:p w14:paraId="3908EE16" w14:textId="77777777" w:rsidR="00B45DAD" w:rsidRPr="00B45DAD" w:rsidRDefault="00B45DAD" w:rsidP="00B45DAD">
      <w:pPr>
        <w:pStyle w:val="ListParagraph"/>
        <w:numPr>
          <w:ilvl w:val="0"/>
          <w:numId w:val="22"/>
        </w:numPr>
        <w:spacing w:after="200"/>
        <w:ind w:left="1440"/>
      </w:pPr>
      <w:r w:rsidRPr="00B45DAD">
        <w:t>Rasio Aktivitas</w:t>
      </w:r>
    </w:p>
    <w:p w14:paraId="26A29EFB" w14:textId="77777777" w:rsidR="00B45DAD" w:rsidRPr="00B45DAD" w:rsidRDefault="00B45DAD" w:rsidP="00B45DAD">
      <w:pPr>
        <w:pStyle w:val="ListParagraph"/>
        <w:ind w:left="1440"/>
      </w:pPr>
      <w:r w:rsidRPr="00B45DAD">
        <w:lastRenderedPageBreak/>
        <w:t>Rasio aktifitas dihitung sebagai berikut.</w:t>
      </w:r>
    </w:p>
    <w:tbl>
      <w:tblPr>
        <w:tblStyle w:val="TableGrid"/>
        <w:tblW w:w="4860" w:type="dxa"/>
        <w:tblInd w:w="2088" w:type="dxa"/>
        <w:tblLook w:val="04A0" w:firstRow="1" w:lastRow="0" w:firstColumn="1" w:lastColumn="0" w:noHBand="0" w:noVBand="1"/>
      </w:tblPr>
      <w:tblGrid>
        <w:gridCol w:w="4860"/>
      </w:tblGrid>
      <w:tr w:rsidR="00B45DAD" w:rsidRPr="00B45DAD" w14:paraId="3D058785" w14:textId="77777777" w:rsidTr="00585FC1">
        <w:tc>
          <w:tcPr>
            <w:tcW w:w="4860" w:type="dxa"/>
          </w:tcPr>
          <w:p w14:paraId="47B9C69E" w14:textId="77777777" w:rsidR="00B45DAD" w:rsidRPr="00B45DAD" w:rsidRDefault="00B45DAD" w:rsidP="00B45DAD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B45DAD">
              <w:rPr>
                <w:rFonts w:eastAsiaTheme="minorEastAsia"/>
                <w:sz w:val="22"/>
                <w:szCs w:val="22"/>
              </w:rPr>
              <w:t xml:space="preserve">Rasio Belanja Operasi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Realisai Belanja Operasi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Total Belanja</m:t>
                  </m:r>
                </m:den>
              </m:f>
            </m:oMath>
            <w:r w:rsidRPr="00B45DAD">
              <w:rPr>
                <w:rFonts w:eastAsiaTheme="minorEastAsia"/>
                <w:sz w:val="22"/>
                <w:szCs w:val="22"/>
              </w:rPr>
              <w:t xml:space="preserve"> x 100%</w:t>
            </w:r>
          </w:p>
        </w:tc>
      </w:tr>
      <w:tr w:rsidR="00B45DAD" w:rsidRPr="00B45DAD" w14:paraId="0B4B9018" w14:textId="77777777" w:rsidTr="00585FC1">
        <w:tc>
          <w:tcPr>
            <w:tcW w:w="4860" w:type="dxa"/>
          </w:tcPr>
          <w:p w14:paraId="182CD747" w14:textId="77777777" w:rsidR="00B45DAD" w:rsidRPr="00B45DAD" w:rsidRDefault="00B45DAD" w:rsidP="00B45DAD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B45DAD">
              <w:rPr>
                <w:rFonts w:eastAsiaTheme="minorEastAsia"/>
                <w:sz w:val="22"/>
                <w:szCs w:val="22"/>
              </w:rPr>
              <w:t xml:space="preserve">Rasio Belanja Modal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Realisai Belanja Modal</m:t>
                  </m:r>
                </m:num>
                <m:den>
                  <m:r>
                    <m:rPr>
                      <m:nor/>
                    </m:rPr>
                    <w:rPr>
                      <w:sz w:val="22"/>
                      <w:szCs w:val="22"/>
                    </w:rPr>
                    <m:t>Total Belanja</m:t>
                  </m:r>
                </m:den>
              </m:f>
            </m:oMath>
            <w:r w:rsidRPr="00B45DAD">
              <w:rPr>
                <w:rFonts w:eastAsiaTheme="minorEastAsia"/>
                <w:sz w:val="22"/>
                <w:szCs w:val="22"/>
              </w:rPr>
              <w:t xml:space="preserve"> x 100%</w:t>
            </w:r>
          </w:p>
        </w:tc>
      </w:tr>
    </w:tbl>
    <w:p w14:paraId="6CE39F44" w14:textId="77777777" w:rsidR="00585FC1" w:rsidRPr="002807C1" w:rsidRDefault="00585FC1" w:rsidP="002807C1">
      <w:pPr>
        <w:rPr>
          <w:sz w:val="24"/>
        </w:rPr>
      </w:pPr>
    </w:p>
    <w:p w14:paraId="7361D688" w14:textId="77777777" w:rsidR="000C1D89" w:rsidRPr="000C1D89" w:rsidRDefault="000C1D89" w:rsidP="000C1D89">
      <w:pPr>
        <w:ind w:firstLine="567"/>
        <w:jc w:val="both"/>
        <w:rPr>
          <w:sz w:val="22"/>
        </w:rPr>
      </w:pPr>
    </w:p>
    <w:p w14:paraId="0B700FBA" w14:textId="77777777" w:rsidR="00DB4311" w:rsidRDefault="007D1230" w:rsidP="00DB4311">
      <w:pPr>
        <w:pStyle w:val="Heading2"/>
        <w:numPr>
          <w:ilvl w:val="0"/>
          <w:numId w:val="2"/>
        </w:numPr>
        <w:spacing w:line="276" w:lineRule="auto"/>
        <w:ind w:left="540" w:hanging="540"/>
      </w:pPr>
      <w:r w:rsidRPr="00010800">
        <w:t>HASIL DAN PEMBAHASAN</w:t>
      </w:r>
    </w:p>
    <w:p w14:paraId="651810D5" w14:textId="77777777" w:rsidR="00DB4311" w:rsidRPr="00DB4311" w:rsidRDefault="00DB4311" w:rsidP="00DB4311">
      <w:pPr>
        <w:pStyle w:val="ListParagraph"/>
        <w:numPr>
          <w:ilvl w:val="1"/>
          <w:numId w:val="2"/>
        </w:numPr>
        <w:ind w:left="540"/>
        <w:rPr>
          <w:b/>
        </w:rPr>
      </w:pPr>
      <w:r w:rsidRPr="00DB4311">
        <w:rPr>
          <w:b/>
        </w:rPr>
        <w:t>Rasio Efektivitas</w:t>
      </w:r>
    </w:p>
    <w:p w14:paraId="674AB968" w14:textId="1E77D210" w:rsidR="00DB4311" w:rsidRDefault="007A1EEC" w:rsidP="00DB4311">
      <w:pPr>
        <w:pStyle w:val="ListParagraph"/>
        <w:ind w:firstLine="540"/>
        <w:rPr>
          <w:lang w:val="en-US"/>
        </w:rPr>
      </w:pPr>
      <w:r>
        <w:rPr>
          <w:lang w:val="id-ID"/>
        </w:rPr>
        <w:t>Perhitungan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lang w:val="id-ID"/>
        </w:rPr>
        <w:t>rasio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lang w:val="en-US"/>
        </w:rPr>
        <w:t>efektivitas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DB4311" w:rsidRPr="007E2010">
        <w:rPr>
          <w:lang w:val="id-ID"/>
        </w:rPr>
        <w:t>pada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DB4311" w:rsidRPr="007E2010">
        <w:rPr>
          <w:lang w:val="id-ID"/>
        </w:rPr>
        <w:t>Badan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lang w:val="en-US"/>
        </w:rPr>
        <w:t>Pajak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lang w:val="id-ID"/>
        </w:rPr>
        <w:t>dan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lang w:val="en-US"/>
        </w:rPr>
        <w:t>Restribusi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lang w:val="en-US"/>
        </w:rPr>
        <w:t>D</w:t>
      </w:r>
      <w:r w:rsidR="00DB4311">
        <w:rPr>
          <w:lang w:val="id-ID"/>
        </w:rPr>
        <w:t>aerah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ll</w:t>
      </w:r>
      <w:r>
        <w:rPr>
          <w:lang w:val="id-ID"/>
        </w:rPr>
        <w:t>(BP</w:t>
      </w:r>
      <w:r>
        <w:rPr>
          <w:lang w:val="en-US"/>
        </w:rPr>
        <w:t>PRD</w:t>
      </w:r>
      <w:r w:rsidR="00DB4311" w:rsidRPr="007E2010">
        <w:rPr>
          <w:lang w:val="id-ID"/>
        </w:rPr>
        <w:t>)</w:t>
      </w:r>
      <w:r w:rsidR="00F4797B">
        <w:rPr>
          <w:lang w:val="en-US"/>
        </w:rPr>
        <w:t xml:space="preserve"> </w:t>
      </w:r>
      <w:r w:rsidR="00DB4311">
        <w:rPr>
          <w:lang w:val="id-ID"/>
        </w:rPr>
        <w:t xml:space="preserve">Pemerintah </w:t>
      </w:r>
      <w:r w:rsidR="00DB4311" w:rsidRPr="007E2010">
        <w:rPr>
          <w:lang w:val="id-ID"/>
        </w:rPr>
        <w:t xml:space="preserve">Kota Lubuklinggau dapat dilihat </w:t>
      </w:r>
      <w:r w:rsidR="00DB4311">
        <w:rPr>
          <w:lang w:val="id-ID"/>
        </w:rPr>
        <w:t>pada tabel</w:t>
      </w:r>
      <w:r>
        <w:rPr>
          <w:lang w:val="en-US"/>
        </w:rPr>
        <w:t xml:space="preserve"> 4</w:t>
      </w:r>
      <w:r w:rsidR="00DB4311">
        <w:rPr>
          <w:lang w:val="id-ID"/>
        </w:rPr>
        <w:t xml:space="preserve">. </w:t>
      </w:r>
      <w:r w:rsidR="00640B07">
        <w:rPr>
          <w:lang w:val="en-US"/>
        </w:rPr>
        <w:t>S</w:t>
      </w:r>
      <w:r w:rsidR="00DB4311" w:rsidRPr="007E2010">
        <w:rPr>
          <w:lang w:val="id-ID"/>
        </w:rPr>
        <w:t>ebagai berikut</w:t>
      </w:r>
    </w:p>
    <w:p w14:paraId="38B7B88D" w14:textId="3D4EAD5C" w:rsidR="007A1EEC" w:rsidRPr="007A1EEC" w:rsidRDefault="007A1EEC" w:rsidP="007A1EEC">
      <w:pPr>
        <w:rPr>
          <w:b/>
          <w:sz w:val="22"/>
        </w:rPr>
      </w:pPr>
      <w:r>
        <w:rPr>
          <w:b/>
          <w:sz w:val="22"/>
        </w:rPr>
        <w:t>Tabel 4. Perhitungan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A1EEC">
        <w:rPr>
          <w:rFonts w:eastAsiaTheme="minorEastAsia"/>
          <w:b/>
          <w:sz w:val="24"/>
          <w:szCs w:val="24"/>
        </w:rPr>
        <w:t>Rasio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A1EEC">
        <w:rPr>
          <w:rFonts w:eastAsiaTheme="minorEastAsia"/>
          <w:b/>
          <w:sz w:val="24"/>
          <w:szCs w:val="24"/>
        </w:rPr>
        <w:t>Efektivitas</w:t>
      </w:r>
    </w:p>
    <w:tbl>
      <w:tblPr>
        <w:tblStyle w:val="TableGrid"/>
        <w:tblW w:w="8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384"/>
        <w:gridCol w:w="2430"/>
        <w:gridCol w:w="1530"/>
        <w:gridCol w:w="1530"/>
      </w:tblGrid>
      <w:tr w:rsidR="00DB4311" w:rsidRPr="007A1EEC" w14:paraId="4D22E8B3" w14:textId="77777777" w:rsidTr="007A1EEC">
        <w:trPr>
          <w:trHeight w:val="1088"/>
        </w:trPr>
        <w:tc>
          <w:tcPr>
            <w:tcW w:w="676" w:type="dxa"/>
          </w:tcPr>
          <w:p w14:paraId="7B2FD708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</w:p>
          <w:p w14:paraId="755937A1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Tahun</w:t>
            </w:r>
          </w:p>
        </w:tc>
        <w:tc>
          <w:tcPr>
            <w:tcW w:w="2384" w:type="dxa"/>
          </w:tcPr>
          <w:p w14:paraId="7AB800B7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</w:p>
          <w:p w14:paraId="0000559C" w14:textId="64544966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Realisasi</w:t>
            </w:r>
            <w:r w:rsidR="00F4797B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Penerimaan</w:t>
            </w:r>
            <w:r w:rsidR="00F4797B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Pajak Daerah</w:t>
            </w:r>
          </w:p>
        </w:tc>
        <w:tc>
          <w:tcPr>
            <w:tcW w:w="2430" w:type="dxa"/>
          </w:tcPr>
          <w:p w14:paraId="27E0EF28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</w:p>
          <w:p w14:paraId="7B438ED2" w14:textId="3D38A38F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Target</w:t>
            </w:r>
            <w:r w:rsidR="00F4797B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Penerimaan Pajak Daerah</w:t>
            </w:r>
          </w:p>
        </w:tc>
        <w:tc>
          <w:tcPr>
            <w:tcW w:w="1530" w:type="dxa"/>
          </w:tcPr>
          <w:p w14:paraId="69CB0C3E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</w:p>
          <w:p w14:paraId="2DA18D67" w14:textId="4B0E4E79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Rasio</w:t>
            </w:r>
            <w:r w:rsidR="00F4797B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Efektivitas</w:t>
            </w:r>
          </w:p>
        </w:tc>
        <w:tc>
          <w:tcPr>
            <w:tcW w:w="1530" w:type="dxa"/>
          </w:tcPr>
          <w:p w14:paraId="29BA6AF5" w14:textId="77777777" w:rsidR="007A1EEC" w:rsidRDefault="007A1EEC" w:rsidP="00EA3F73">
            <w:pPr>
              <w:pStyle w:val="ListParagraph"/>
              <w:spacing w:line="480" w:lineRule="auto"/>
              <w:jc w:val="center"/>
              <w:rPr>
                <w:sz w:val="18"/>
                <w:szCs w:val="18"/>
              </w:rPr>
            </w:pPr>
          </w:p>
          <w:p w14:paraId="6FA5F7DE" w14:textId="77777777" w:rsidR="00DB4311" w:rsidRPr="007A1EEC" w:rsidRDefault="00DB4311" w:rsidP="00EA3F73">
            <w:pPr>
              <w:pStyle w:val="ListParagraph"/>
              <w:spacing w:line="480" w:lineRule="auto"/>
              <w:jc w:val="center"/>
              <w:rPr>
                <w:sz w:val="18"/>
                <w:szCs w:val="18"/>
              </w:rPr>
            </w:pPr>
            <w:r w:rsidRPr="007A1EEC">
              <w:rPr>
                <w:sz w:val="18"/>
                <w:szCs w:val="18"/>
              </w:rPr>
              <w:t>Kriteria</w:t>
            </w:r>
          </w:p>
        </w:tc>
      </w:tr>
      <w:tr w:rsidR="00DB4311" w:rsidRPr="007A1EEC" w14:paraId="4921BA9F" w14:textId="77777777" w:rsidTr="007A1EEC">
        <w:tc>
          <w:tcPr>
            <w:tcW w:w="676" w:type="dxa"/>
          </w:tcPr>
          <w:p w14:paraId="4F45E7FA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2017</w:t>
            </w:r>
          </w:p>
        </w:tc>
        <w:tc>
          <w:tcPr>
            <w:tcW w:w="2384" w:type="dxa"/>
          </w:tcPr>
          <w:p w14:paraId="47E15090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Rp.29.121.881.915,50</w:t>
            </w:r>
          </w:p>
        </w:tc>
        <w:tc>
          <w:tcPr>
            <w:tcW w:w="2430" w:type="dxa"/>
          </w:tcPr>
          <w:p w14:paraId="29DC8FFC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Rp.48.539.122.600,00</w:t>
            </w:r>
          </w:p>
        </w:tc>
        <w:tc>
          <w:tcPr>
            <w:tcW w:w="1530" w:type="dxa"/>
          </w:tcPr>
          <w:p w14:paraId="0D8C9110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50,99%</w:t>
            </w:r>
          </w:p>
        </w:tc>
        <w:tc>
          <w:tcPr>
            <w:tcW w:w="1530" w:type="dxa"/>
          </w:tcPr>
          <w:p w14:paraId="64A5D679" w14:textId="77777777" w:rsidR="00DB4311" w:rsidRPr="007A1EEC" w:rsidRDefault="00DB4311" w:rsidP="00EA3F73">
            <w:pPr>
              <w:pStyle w:val="ListParagraph"/>
              <w:spacing w:line="480" w:lineRule="auto"/>
              <w:jc w:val="center"/>
              <w:rPr>
                <w:sz w:val="18"/>
                <w:szCs w:val="18"/>
              </w:rPr>
            </w:pPr>
            <w:r w:rsidRPr="007A1EEC">
              <w:rPr>
                <w:sz w:val="18"/>
                <w:szCs w:val="18"/>
              </w:rPr>
              <w:t>Tidak Efektif</w:t>
            </w:r>
          </w:p>
        </w:tc>
      </w:tr>
      <w:tr w:rsidR="00DB4311" w:rsidRPr="007A1EEC" w14:paraId="063D78B5" w14:textId="77777777" w:rsidTr="007A1EEC">
        <w:tc>
          <w:tcPr>
            <w:tcW w:w="676" w:type="dxa"/>
          </w:tcPr>
          <w:p w14:paraId="2E01375C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2018</w:t>
            </w:r>
          </w:p>
        </w:tc>
        <w:tc>
          <w:tcPr>
            <w:tcW w:w="2384" w:type="dxa"/>
          </w:tcPr>
          <w:p w14:paraId="7FB596D7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Rp.38.458.611.583,00</w:t>
            </w:r>
          </w:p>
        </w:tc>
        <w:tc>
          <w:tcPr>
            <w:tcW w:w="2430" w:type="dxa"/>
          </w:tcPr>
          <w:p w14:paraId="7468AED0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Rp.54.169.448.352,00</w:t>
            </w:r>
          </w:p>
        </w:tc>
        <w:tc>
          <w:tcPr>
            <w:tcW w:w="1530" w:type="dxa"/>
          </w:tcPr>
          <w:p w14:paraId="6F075360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70,99%</w:t>
            </w:r>
          </w:p>
        </w:tc>
        <w:tc>
          <w:tcPr>
            <w:tcW w:w="1530" w:type="dxa"/>
          </w:tcPr>
          <w:p w14:paraId="071686C9" w14:textId="77777777" w:rsidR="00DB4311" w:rsidRPr="007A1EEC" w:rsidRDefault="00DB4311" w:rsidP="00EA3F73">
            <w:pPr>
              <w:pStyle w:val="ListParagraph"/>
              <w:spacing w:line="480" w:lineRule="auto"/>
              <w:jc w:val="center"/>
              <w:rPr>
                <w:sz w:val="18"/>
                <w:szCs w:val="18"/>
              </w:rPr>
            </w:pPr>
            <w:r w:rsidRPr="007A1EEC">
              <w:rPr>
                <w:sz w:val="18"/>
                <w:szCs w:val="18"/>
              </w:rPr>
              <w:t>Kurang Efektif</w:t>
            </w:r>
          </w:p>
        </w:tc>
      </w:tr>
      <w:tr w:rsidR="00DB4311" w:rsidRPr="007A1EEC" w14:paraId="391504DD" w14:textId="77777777" w:rsidTr="007A1EEC">
        <w:tc>
          <w:tcPr>
            <w:tcW w:w="676" w:type="dxa"/>
          </w:tcPr>
          <w:p w14:paraId="7F4C6741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2019</w:t>
            </w:r>
          </w:p>
        </w:tc>
        <w:tc>
          <w:tcPr>
            <w:tcW w:w="2384" w:type="dxa"/>
          </w:tcPr>
          <w:p w14:paraId="31222EF6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Rp.16.453.541.547,00</w:t>
            </w:r>
          </w:p>
        </w:tc>
        <w:tc>
          <w:tcPr>
            <w:tcW w:w="2430" w:type="dxa"/>
          </w:tcPr>
          <w:p w14:paraId="07706112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Rp.23.205.147.112,00</w:t>
            </w:r>
          </w:p>
        </w:tc>
        <w:tc>
          <w:tcPr>
            <w:tcW w:w="1530" w:type="dxa"/>
          </w:tcPr>
          <w:p w14:paraId="7D48B0E0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70,90%</w:t>
            </w:r>
          </w:p>
        </w:tc>
        <w:tc>
          <w:tcPr>
            <w:tcW w:w="1530" w:type="dxa"/>
          </w:tcPr>
          <w:p w14:paraId="68B66A33" w14:textId="77777777" w:rsidR="00DB4311" w:rsidRPr="007A1EEC" w:rsidRDefault="00DB4311" w:rsidP="00EA3F73">
            <w:pPr>
              <w:pStyle w:val="ListParagraph"/>
              <w:spacing w:line="480" w:lineRule="auto"/>
              <w:jc w:val="center"/>
              <w:rPr>
                <w:sz w:val="18"/>
                <w:szCs w:val="18"/>
              </w:rPr>
            </w:pPr>
            <w:r w:rsidRPr="007A1EEC">
              <w:rPr>
                <w:sz w:val="18"/>
                <w:szCs w:val="18"/>
              </w:rPr>
              <w:t>Kurang Efektif</w:t>
            </w:r>
          </w:p>
        </w:tc>
      </w:tr>
      <w:tr w:rsidR="00DB4311" w:rsidRPr="007A1EEC" w14:paraId="442BCAE5" w14:textId="77777777" w:rsidTr="007A1EEC">
        <w:tc>
          <w:tcPr>
            <w:tcW w:w="676" w:type="dxa"/>
          </w:tcPr>
          <w:p w14:paraId="7668600F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2020</w:t>
            </w:r>
          </w:p>
        </w:tc>
        <w:tc>
          <w:tcPr>
            <w:tcW w:w="2384" w:type="dxa"/>
          </w:tcPr>
          <w:p w14:paraId="1D3A0E1F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Rp.36.400.395.511,00</w:t>
            </w:r>
          </w:p>
        </w:tc>
        <w:tc>
          <w:tcPr>
            <w:tcW w:w="2430" w:type="dxa"/>
          </w:tcPr>
          <w:p w14:paraId="573C79AD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Rp.38.074.000.000,00</w:t>
            </w:r>
          </w:p>
        </w:tc>
        <w:tc>
          <w:tcPr>
            <w:tcW w:w="1530" w:type="dxa"/>
          </w:tcPr>
          <w:p w14:paraId="4614C773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95,60%</w:t>
            </w:r>
          </w:p>
        </w:tc>
        <w:tc>
          <w:tcPr>
            <w:tcW w:w="1530" w:type="dxa"/>
          </w:tcPr>
          <w:p w14:paraId="26346C4F" w14:textId="77777777" w:rsidR="00DB4311" w:rsidRPr="007A1EEC" w:rsidRDefault="00DB4311" w:rsidP="00EA3F73">
            <w:pPr>
              <w:pStyle w:val="ListParagraph"/>
              <w:spacing w:line="480" w:lineRule="auto"/>
              <w:jc w:val="center"/>
              <w:rPr>
                <w:sz w:val="18"/>
                <w:szCs w:val="18"/>
              </w:rPr>
            </w:pPr>
            <w:r w:rsidRPr="007A1EEC">
              <w:rPr>
                <w:sz w:val="18"/>
                <w:szCs w:val="18"/>
              </w:rPr>
              <w:t>Efektif</w:t>
            </w:r>
          </w:p>
        </w:tc>
      </w:tr>
      <w:tr w:rsidR="00DB4311" w:rsidRPr="007A1EEC" w14:paraId="009A3C60" w14:textId="77777777" w:rsidTr="007A1EEC">
        <w:trPr>
          <w:trHeight w:val="314"/>
        </w:trPr>
        <w:tc>
          <w:tcPr>
            <w:tcW w:w="676" w:type="dxa"/>
          </w:tcPr>
          <w:p w14:paraId="5F1395DF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2021</w:t>
            </w:r>
          </w:p>
        </w:tc>
        <w:tc>
          <w:tcPr>
            <w:tcW w:w="2384" w:type="dxa"/>
          </w:tcPr>
          <w:p w14:paraId="0D696E52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Rp.39.064.581.076,00</w:t>
            </w:r>
          </w:p>
        </w:tc>
        <w:tc>
          <w:tcPr>
            <w:tcW w:w="2430" w:type="dxa"/>
          </w:tcPr>
          <w:p w14:paraId="20B9FF41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Rp.54.172.380.000,00</w:t>
            </w:r>
          </w:p>
        </w:tc>
        <w:tc>
          <w:tcPr>
            <w:tcW w:w="1530" w:type="dxa"/>
          </w:tcPr>
          <w:p w14:paraId="1A8234AF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72,11%</w:t>
            </w:r>
          </w:p>
        </w:tc>
        <w:tc>
          <w:tcPr>
            <w:tcW w:w="1530" w:type="dxa"/>
          </w:tcPr>
          <w:p w14:paraId="102BEFC6" w14:textId="77777777" w:rsidR="00DB4311" w:rsidRPr="007A1EEC" w:rsidRDefault="00DB4311" w:rsidP="00EA3F73">
            <w:pPr>
              <w:pStyle w:val="ListParagraph"/>
              <w:spacing w:line="480" w:lineRule="auto"/>
              <w:jc w:val="center"/>
              <w:rPr>
                <w:sz w:val="18"/>
                <w:szCs w:val="18"/>
              </w:rPr>
            </w:pPr>
            <w:r w:rsidRPr="007A1EEC">
              <w:rPr>
                <w:sz w:val="18"/>
                <w:szCs w:val="18"/>
              </w:rPr>
              <w:t>Kurang Efektif</w:t>
            </w:r>
          </w:p>
        </w:tc>
      </w:tr>
      <w:tr w:rsidR="00DB4311" w:rsidRPr="00E64C4A" w14:paraId="5CC6FDE4" w14:textId="77777777" w:rsidTr="007A1EEC">
        <w:tc>
          <w:tcPr>
            <w:tcW w:w="5490" w:type="dxa"/>
            <w:gridSpan w:val="3"/>
          </w:tcPr>
          <w:p w14:paraId="380AE041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1530" w:type="dxa"/>
          </w:tcPr>
          <w:p w14:paraId="1449EBFE" w14:textId="77777777" w:rsidR="00DB4311" w:rsidRPr="00E64C4A" w:rsidRDefault="00DB4311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72,71%</w:t>
            </w:r>
          </w:p>
        </w:tc>
        <w:tc>
          <w:tcPr>
            <w:tcW w:w="1530" w:type="dxa"/>
          </w:tcPr>
          <w:p w14:paraId="72EF2E10" w14:textId="77777777" w:rsidR="00DB4311" w:rsidRPr="007A1EEC" w:rsidRDefault="007A1EEC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7A1EEC">
              <w:rPr>
                <w:sz w:val="18"/>
                <w:szCs w:val="18"/>
              </w:rPr>
              <w:t>Kurang Efektif</w:t>
            </w:r>
          </w:p>
        </w:tc>
      </w:tr>
    </w:tbl>
    <w:p w14:paraId="59070B30" w14:textId="2F0230A3" w:rsidR="007A1EEC" w:rsidRDefault="0005170A" w:rsidP="007A1EEC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Hasil perhitungan </w:t>
      </w:r>
      <w:r w:rsidR="008D1869">
        <w:rPr>
          <w:sz w:val="22"/>
          <w:szCs w:val="24"/>
        </w:rPr>
        <w:t>pada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Tabel 4</w:t>
      </w:r>
      <w:r w:rsidR="008D1869">
        <w:rPr>
          <w:sz w:val="22"/>
          <w:szCs w:val="24"/>
        </w:rPr>
        <w:t xml:space="preserve"> dengan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melihat rasio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efektivitas yang dihasilkan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pada Badan Pengelolaan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Pajak dan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Restribusi Daerah Kota Lubuklinggau</w:t>
      </w:r>
      <w:r w:rsidR="00F4797B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tahun 2017-2021 memiliki nilai rasio efektivtias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tahun 2017 sebesar 50,99%;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2018 sebesar 70,99%;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2019 sebesar 70,90%; 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2020 sebesar 95,60%, 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8D1869">
        <w:rPr>
          <w:sz w:val="22"/>
          <w:szCs w:val="24"/>
        </w:rPr>
        <w:t>2021 sebesar 72,11%. Pada</w:t>
      </w:r>
      <w:r w:rsidR="007A1EEC" w:rsidRPr="007A1EEC">
        <w:rPr>
          <w:sz w:val="22"/>
          <w:szCs w:val="24"/>
        </w:rPr>
        <w:t xml:space="preserve"> Tabel 4</w:t>
      </w:r>
      <w:r w:rsidR="0020315F">
        <w:rPr>
          <w:sz w:val="22"/>
          <w:szCs w:val="24"/>
        </w:rPr>
        <w:t xml:space="preserve"> </w:t>
      </w:r>
      <w:r w:rsidR="007A1EEC" w:rsidRPr="007A1EEC">
        <w:rPr>
          <w:sz w:val="22"/>
          <w:szCs w:val="24"/>
        </w:rPr>
        <w:t>rata-rata rasio efektifitas sebesar 72,71% dari tahun 2017-2021 sesuai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dengan kriteria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rasio ini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terletak pada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 xml:space="preserve">kurang dari 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A1EEC" w:rsidRPr="007A1EEC">
        <w:rPr>
          <w:sz w:val="22"/>
          <w:szCs w:val="24"/>
        </w:rPr>
        <w:t>00%.</w:t>
      </w:r>
    </w:p>
    <w:p w14:paraId="7E4517D6" w14:textId="77777777" w:rsidR="0020315F" w:rsidRPr="007A1EEC" w:rsidRDefault="0020315F" w:rsidP="007A1EEC">
      <w:pPr>
        <w:spacing w:line="276" w:lineRule="auto"/>
        <w:jc w:val="both"/>
        <w:rPr>
          <w:sz w:val="22"/>
          <w:szCs w:val="24"/>
        </w:rPr>
      </w:pPr>
    </w:p>
    <w:p w14:paraId="3BB0600F" w14:textId="77777777" w:rsidR="00DB4311" w:rsidRDefault="007A1EEC" w:rsidP="007A1EEC">
      <w:pPr>
        <w:pStyle w:val="ListParagraph"/>
        <w:numPr>
          <w:ilvl w:val="1"/>
          <w:numId w:val="2"/>
        </w:numPr>
        <w:ind w:left="540"/>
        <w:rPr>
          <w:b/>
        </w:rPr>
      </w:pPr>
      <w:r w:rsidRPr="007A1EEC">
        <w:rPr>
          <w:b/>
        </w:rPr>
        <w:t>Rasio Efisiensi</w:t>
      </w:r>
    </w:p>
    <w:p w14:paraId="7861E7E7" w14:textId="5ECFD1E3" w:rsidR="00640B07" w:rsidRPr="004543E2" w:rsidRDefault="00640B07" w:rsidP="00640B07">
      <w:pPr>
        <w:ind w:firstLine="540"/>
        <w:rPr>
          <w:sz w:val="22"/>
        </w:rPr>
      </w:pPr>
      <w:r w:rsidRPr="00640B07">
        <w:rPr>
          <w:sz w:val="22"/>
          <w:lang w:val="id-ID"/>
        </w:rPr>
        <w:t>Perhitungan rasio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</w:rPr>
        <w:t>e</w:t>
      </w:r>
      <w:r>
        <w:rPr>
          <w:sz w:val="22"/>
        </w:rPr>
        <w:t>fesiensi</w:t>
      </w:r>
      <w:r w:rsidRPr="00640B07">
        <w:rPr>
          <w:sz w:val="22"/>
          <w:lang w:val="id-ID"/>
        </w:rPr>
        <w:t xml:space="preserve"> pada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  <w:lang w:val="id-ID"/>
        </w:rPr>
        <w:t xml:space="preserve">Badan </w:t>
      </w:r>
      <w:r w:rsidRPr="00640B07">
        <w:rPr>
          <w:sz w:val="22"/>
        </w:rPr>
        <w:t>Pajak</w:t>
      </w:r>
      <w:r w:rsidRPr="00640B07">
        <w:rPr>
          <w:sz w:val="22"/>
          <w:lang w:val="id-ID"/>
        </w:rPr>
        <w:t xml:space="preserve"> 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</w:rPr>
        <w:t>Restribusi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</w:rPr>
        <w:t>D</w:t>
      </w:r>
      <w:r w:rsidRPr="00640B07">
        <w:rPr>
          <w:sz w:val="22"/>
          <w:lang w:val="id-ID"/>
        </w:rPr>
        <w:t>aerah</w:t>
      </w:r>
      <w:r w:rsidRPr="00640B07">
        <w:rPr>
          <w:sz w:val="22"/>
        </w:rPr>
        <w:t xml:space="preserve"> </w:t>
      </w:r>
      <w:r w:rsidRPr="00640B07">
        <w:rPr>
          <w:sz w:val="22"/>
          <w:lang w:val="id-ID"/>
        </w:rPr>
        <w:t>(BP</w:t>
      </w:r>
      <w:r w:rsidRPr="00640B07">
        <w:rPr>
          <w:sz w:val="22"/>
        </w:rPr>
        <w:t>PRD</w:t>
      </w:r>
      <w:r w:rsidRPr="00640B07">
        <w:rPr>
          <w:sz w:val="22"/>
          <w:lang w:val="id-ID"/>
        </w:rPr>
        <w:t>) Pemerintah Kota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  <w:lang w:val="id-ID"/>
        </w:rPr>
        <w:t xml:space="preserve">Lubuklinggau </w:t>
      </w:r>
      <w:r w:rsidR="007844B0">
        <w:rPr>
          <w:sz w:val="22"/>
        </w:rPr>
        <w:t>pada tabel 5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4543E2">
        <w:rPr>
          <w:sz w:val="22"/>
        </w:rPr>
        <w:t>s</w:t>
      </w:r>
      <w:r w:rsidRPr="00640B07">
        <w:rPr>
          <w:sz w:val="22"/>
          <w:lang w:val="id-ID"/>
        </w:rPr>
        <w:t>ebagai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  <w:lang w:val="id-ID"/>
        </w:rPr>
        <w:t>berikut</w:t>
      </w:r>
      <w:r w:rsidR="004543E2">
        <w:rPr>
          <w:sz w:val="22"/>
        </w:rPr>
        <w:t>:</w:t>
      </w:r>
    </w:p>
    <w:p w14:paraId="5F0A7B8F" w14:textId="77777777" w:rsidR="0020315F" w:rsidRPr="0020315F" w:rsidRDefault="0020315F" w:rsidP="0020315F">
      <w:pPr>
        <w:rPr>
          <w:b/>
          <w:sz w:val="22"/>
        </w:rPr>
      </w:pPr>
      <w:r>
        <w:rPr>
          <w:b/>
          <w:sz w:val="22"/>
        </w:rPr>
        <w:t>Tabel 5. Perhitungan Rasio Efisiensi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2160"/>
        <w:gridCol w:w="1530"/>
        <w:gridCol w:w="1620"/>
      </w:tblGrid>
      <w:tr w:rsidR="00E82EE2" w:rsidRPr="00E82EE2" w14:paraId="6A360A47" w14:textId="77777777" w:rsidTr="00E82EE2">
        <w:trPr>
          <w:trHeight w:val="1295"/>
        </w:trPr>
        <w:tc>
          <w:tcPr>
            <w:tcW w:w="810" w:type="dxa"/>
          </w:tcPr>
          <w:p w14:paraId="3032F37E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</w:p>
          <w:p w14:paraId="2DB3FABF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Tahun</w:t>
            </w:r>
          </w:p>
        </w:tc>
        <w:tc>
          <w:tcPr>
            <w:tcW w:w="2340" w:type="dxa"/>
          </w:tcPr>
          <w:p w14:paraId="6CA74049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</w:p>
          <w:p w14:paraId="675A149F" w14:textId="40797F41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Realisasi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82EE2">
              <w:rPr>
                <w:sz w:val="20"/>
              </w:rPr>
              <w:t>Belanja</w:t>
            </w:r>
          </w:p>
        </w:tc>
        <w:tc>
          <w:tcPr>
            <w:tcW w:w="2160" w:type="dxa"/>
          </w:tcPr>
          <w:p w14:paraId="05D60B61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</w:p>
          <w:p w14:paraId="7F7F4620" w14:textId="64A68340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Anggaran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82EE2">
              <w:rPr>
                <w:sz w:val="20"/>
              </w:rPr>
              <w:t>Belanja</w:t>
            </w:r>
          </w:p>
        </w:tc>
        <w:tc>
          <w:tcPr>
            <w:tcW w:w="1530" w:type="dxa"/>
          </w:tcPr>
          <w:p w14:paraId="50B23B2D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</w:p>
          <w:p w14:paraId="6095096F" w14:textId="28732B8D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Rasio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82EE2">
              <w:rPr>
                <w:sz w:val="20"/>
              </w:rPr>
              <w:t>Efisiensi</w:t>
            </w:r>
          </w:p>
        </w:tc>
        <w:tc>
          <w:tcPr>
            <w:tcW w:w="1620" w:type="dxa"/>
          </w:tcPr>
          <w:p w14:paraId="5097CA3B" w14:textId="77777777" w:rsidR="00E82EE2" w:rsidRPr="00E82EE2" w:rsidRDefault="00E82EE2" w:rsidP="00EA3F73">
            <w:pPr>
              <w:pStyle w:val="ListParagraph"/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Kriteria</w:t>
            </w:r>
          </w:p>
        </w:tc>
      </w:tr>
      <w:tr w:rsidR="00E82EE2" w:rsidRPr="00E82EE2" w14:paraId="1467B78D" w14:textId="77777777" w:rsidTr="00E82EE2">
        <w:trPr>
          <w:trHeight w:val="395"/>
        </w:trPr>
        <w:tc>
          <w:tcPr>
            <w:tcW w:w="810" w:type="dxa"/>
          </w:tcPr>
          <w:p w14:paraId="3635459F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2017</w:t>
            </w:r>
          </w:p>
        </w:tc>
        <w:tc>
          <w:tcPr>
            <w:tcW w:w="2340" w:type="dxa"/>
          </w:tcPr>
          <w:p w14:paraId="34BCB9F5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Rp.967.641.513.502,49</w:t>
            </w:r>
          </w:p>
        </w:tc>
        <w:tc>
          <w:tcPr>
            <w:tcW w:w="2160" w:type="dxa"/>
          </w:tcPr>
          <w:p w14:paraId="4736B3A3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Rp.871.199.390.209,71</w:t>
            </w:r>
          </w:p>
        </w:tc>
        <w:tc>
          <w:tcPr>
            <w:tcW w:w="1530" w:type="dxa"/>
          </w:tcPr>
          <w:p w14:paraId="18964092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90,03%</w:t>
            </w:r>
          </w:p>
        </w:tc>
        <w:tc>
          <w:tcPr>
            <w:tcW w:w="1620" w:type="dxa"/>
          </w:tcPr>
          <w:p w14:paraId="5737D809" w14:textId="77777777" w:rsidR="00E82EE2" w:rsidRPr="00E82EE2" w:rsidRDefault="00E82EE2" w:rsidP="00EA3F73">
            <w:pPr>
              <w:pStyle w:val="ListParagraph"/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Kurang Efisien</w:t>
            </w:r>
          </w:p>
        </w:tc>
      </w:tr>
      <w:tr w:rsidR="00E82EE2" w:rsidRPr="00E82EE2" w14:paraId="69FA179E" w14:textId="77777777" w:rsidTr="00E82EE2">
        <w:tc>
          <w:tcPr>
            <w:tcW w:w="810" w:type="dxa"/>
          </w:tcPr>
          <w:p w14:paraId="69F94D60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2018</w:t>
            </w:r>
          </w:p>
        </w:tc>
        <w:tc>
          <w:tcPr>
            <w:tcW w:w="2340" w:type="dxa"/>
          </w:tcPr>
          <w:p w14:paraId="1C1A3BB6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Rp.23.377.317.930,67</w:t>
            </w:r>
          </w:p>
        </w:tc>
        <w:tc>
          <w:tcPr>
            <w:tcW w:w="2160" w:type="dxa"/>
          </w:tcPr>
          <w:p w14:paraId="357174CF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Rp.22.576.984.562,00</w:t>
            </w:r>
          </w:p>
        </w:tc>
        <w:tc>
          <w:tcPr>
            <w:tcW w:w="1530" w:type="dxa"/>
          </w:tcPr>
          <w:p w14:paraId="5C9AEBCF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96,57%</w:t>
            </w:r>
          </w:p>
        </w:tc>
        <w:tc>
          <w:tcPr>
            <w:tcW w:w="1620" w:type="dxa"/>
          </w:tcPr>
          <w:p w14:paraId="3E555065" w14:textId="77777777" w:rsidR="00E82EE2" w:rsidRPr="00E82EE2" w:rsidRDefault="00E82EE2" w:rsidP="00EA3F73">
            <w:pPr>
              <w:pStyle w:val="ListParagraph"/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Kurang Efisien</w:t>
            </w:r>
          </w:p>
        </w:tc>
      </w:tr>
      <w:tr w:rsidR="00E82EE2" w:rsidRPr="00E82EE2" w14:paraId="3A13D863" w14:textId="77777777" w:rsidTr="00E82EE2">
        <w:tc>
          <w:tcPr>
            <w:tcW w:w="810" w:type="dxa"/>
          </w:tcPr>
          <w:p w14:paraId="3A68FBF0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2019</w:t>
            </w:r>
          </w:p>
        </w:tc>
        <w:tc>
          <w:tcPr>
            <w:tcW w:w="2340" w:type="dxa"/>
          </w:tcPr>
          <w:p w14:paraId="68960379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Rp.4.974.215.377,00</w:t>
            </w:r>
          </w:p>
        </w:tc>
        <w:tc>
          <w:tcPr>
            <w:tcW w:w="2160" w:type="dxa"/>
          </w:tcPr>
          <w:p w14:paraId="5E101844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Rp.8.854.249.000,00</w:t>
            </w:r>
          </w:p>
        </w:tc>
        <w:tc>
          <w:tcPr>
            <w:tcW w:w="1530" w:type="dxa"/>
          </w:tcPr>
          <w:p w14:paraId="2A7FC458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56,17%</w:t>
            </w:r>
          </w:p>
        </w:tc>
        <w:tc>
          <w:tcPr>
            <w:tcW w:w="1620" w:type="dxa"/>
          </w:tcPr>
          <w:p w14:paraId="029C1D11" w14:textId="77777777" w:rsidR="00E82EE2" w:rsidRPr="00E82EE2" w:rsidRDefault="00E82EE2" w:rsidP="00EA3F73">
            <w:pPr>
              <w:pStyle w:val="ListParagraph"/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Sangat Efisien</w:t>
            </w:r>
          </w:p>
        </w:tc>
      </w:tr>
      <w:tr w:rsidR="00E82EE2" w:rsidRPr="00E82EE2" w14:paraId="15BAA12A" w14:textId="77777777" w:rsidTr="00E82EE2">
        <w:tc>
          <w:tcPr>
            <w:tcW w:w="810" w:type="dxa"/>
          </w:tcPr>
          <w:p w14:paraId="26612530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2020</w:t>
            </w:r>
          </w:p>
        </w:tc>
        <w:tc>
          <w:tcPr>
            <w:tcW w:w="2340" w:type="dxa"/>
          </w:tcPr>
          <w:p w14:paraId="77DC5709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Rp.8.515.759.188,00</w:t>
            </w:r>
          </w:p>
        </w:tc>
        <w:tc>
          <w:tcPr>
            <w:tcW w:w="2160" w:type="dxa"/>
          </w:tcPr>
          <w:p w14:paraId="5B03E1BD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Rp.9.071.916.926,00</w:t>
            </w:r>
          </w:p>
        </w:tc>
        <w:tc>
          <w:tcPr>
            <w:tcW w:w="1530" w:type="dxa"/>
          </w:tcPr>
          <w:p w14:paraId="3EF7F809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93,86%</w:t>
            </w:r>
          </w:p>
        </w:tc>
        <w:tc>
          <w:tcPr>
            <w:tcW w:w="1620" w:type="dxa"/>
          </w:tcPr>
          <w:p w14:paraId="49F34C15" w14:textId="77777777" w:rsidR="00E82EE2" w:rsidRPr="00E82EE2" w:rsidRDefault="00E82EE2" w:rsidP="00EA3F73">
            <w:pPr>
              <w:pStyle w:val="ListParagraph"/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Kurang Efisien</w:t>
            </w:r>
          </w:p>
        </w:tc>
      </w:tr>
      <w:tr w:rsidR="00E82EE2" w:rsidRPr="00E82EE2" w14:paraId="58DEC2B4" w14:textId="77777777" w:rsidTr="00E82EE2">
        <w:tc>
          <w:tcPr>
            <w:tcW w:w="810" w:type="dxa"/>
          </w:tcPr>
          <w:p w14:paraId="33C59270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lastRenderedPageBreak/>
              <w:t>2021</w:t>
            </w:r>
          </w:p>
        </w:tc>
        <w:tc>
          <w:tcPr>
            <w:tcW w:w="2340" w:type="dxa"/>
          </w:tcPr>
          <w:p w14:paraId="3D8FA5C9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Rp.7.146.326.002,00</w:t>
            </w:r>
          </w:p>
        </w:tc>
        <w:tc>
          <w:tcPr>
            <w:tcW w:w="2160" w:type="dxa"/>
          </w:tcPr>
          <w:p w14:paraId="4AD7D45B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Rp.8.324.982.573,00</w:t>
            </w:r>
          </w:p>
        </w:tc>
        <w:tc>
          <w:tcPr>
            <w:tcW w:w="1530" w:type="dxa"/>
          </w:tcPr>
          <w:p w14:paraId="54FA73B6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85,84%</w:t>
            </w:r>
          </w:p>
        </w:tc>
        <w:tc>
          <w:tcPr>
            <w:tcW w:w="1620" w:type="dxa"/>
          </w:tcPr>
          <w:p w14:paraId="2735DFFD" w14:textId="77777777" w:rsidR="00E82EE2" w:rsidRPr="00E82EE2" w:rsidRDefault="00E82EE2" w:rsidP="00EA3F73">
            <w:pPr>
              <w:pStyle w:val="ListParagraph"/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Cukup Efisien</w:t>
            </w:r>
          </w:p>
        </w:tc>
      </w:tr>
      <w:tr w:rsidR="00E82EE2" w:rsidRPr="00E82EE2" w14:paraId="22414365" w14:textId="77777777" w:rsidTr="00E82EE2">
        <w:trPr>
          <w:trHeight w:val="413"/>
        </w:trPr>
        <w:tc>
          <w:tcPr>
            <w:tcW w:w="5310" w:type="dxa"/>
            <w:gridSpan w:val="3"/>
            <w:vAlign w:val="center"/>
          </w:tcPr>
          <w:p w14:paraId="74E04C67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RATA-RATA</w:t>
            </w:r>
          </w:p>
        </w:tc>
        <w:tc>
          <w:tcPr>
            <w:tcW w:w="1530" w:type="dxa"/>
            <w:vAlign w:val="center"/>
          </w:tcPr>
          <w:p w14:paraId="5BE00387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84,49%</w:t>
            </w:r>
          </w:p>
        </w:tc>
        <w:tc>
          <w:tcPr>
            <w:tcW w:w="1620" w:type="dxa"/>
          </w:tcPr>
          <w:p w14:paraId="3BF4327A" w14:textId="77777777" w:rsidR="00E82EE2" w:rsidRPr="00E82EE2" w:rsidRDefault="00E82EE2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20"/>
              </w:rPr>
            </w:pPr>
            <w:r w:rsidRPr="00E82EE2">
              <w:rPr>
                <w:sz w:val="20"/>
              </w:rPr>
              <w:t>Cukup Efisien</w:t>
            </w:r>
          </w:p>
        </w:tc>
      </w:tr>
    </w:tbl>
    <w:p w14:paraId="3CC341B3" w14:textId="0CE44D2B" w:rsidR="0020315F" w:rsidRPr="0020315F" w:rsidRDefault="0020315F" w:rsidP="0020315F">
      <w:pPr>
        <w:tabs>
          <w:tab w:val="left" w:pos="1980"/>
        </w:tabs>
        <w:spacing w:line="276" w:lineRule="auto"/>
        <w:jc w:val="both"/>
        <w:rPr>
          <w:sz w:val="22"/>
          <w:szCs w:val="24"/>
        </w:rPr>
      </w:pPr>
      <w:r w:rsidRPr="0020315F">
        <w:rPr>
          <w:sz w:val="22"/>
          <w:szCs w:val="24"/>
        </w:rPr>
        <w:t>Berdasarkan</w:t>
      </w:r>
      <w:r>
        <w:rPr>
          <w:sz w:val="22"/>
          <w:szCs w:val="24"/>
        </w:rPr>
        <w:t xml:space="preserve"> Tabel 5 </w:t>
      </w:r>
      <w:r w:rsidRPr="0020315F">
        <w:rPr>
          <w:sz w:val="22"/>
          <w:szCs w:val="24"/>
        </w:rPr>
        <w:t>menunjukkan bahwa dengan melihat rasio efisiensi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pada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Badan Pengelolaan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Pajak 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Restribusi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Daerah Kota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Lubuklinggau tahun 2017-2021 memiliki nilai rasio efisiensi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2017 sebesar 90,03%;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2018 sebesar 96,57%; 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2019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sebesar 56,17%;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tahun 2020 sebesar 93,86%, 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tahun 2021 sebesar 85,84</w:t>
      </w:r>
      <w:r>
        <w:rPr>
          <w:sz w:val="22"/>
          <w:szCs w:val="24"/>
        </w:rPr>
        <w:t>%.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4"/>
        </w:rPr>
        <w:t>Berdasarkan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4"/>
        </w:rPr>
        <w:t xml:space="preserve">Tabel 5 </w:t>
      </w:r>
      <w:r w:rsidRPr="0020315F">
        <w:rPr>
          <w:sz w:val="22"/>
          <w:szCs w:val="24"/>
        </w:rPr>
        <w:t>rata-rata rasio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efektifitas sebesar 84,49% dari tahun 2017-2021, pada rasio efisiensi terletak pada melebihi dari 80% - 90%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maka dinyatakan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cukup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20315F">
        <w:rPr>
          <w:sz w:val="22"/>
          <w:szCs w:val="24"/>
        </w:rPr>
        <w:t>efisien</w:t>
      </w:r>
      <w:r>
        <w:rPr>
          <w:sz w:val="22"/>
          <w:szCs w:val="24"/>
        </w:rPr>
        <w:t>.</w:t>
      </w:r>
    </w:p>
    <w:p w14:paraId="29BC38DC" w14:textId="77777777" w:rsidR="007A1EEC" w:rsidRPr="007A1EEC" w:rsidRDefault="007A1EEC" w:rsidP="007A1EEC">
      <w:pPr>
        <w:pStyle w:val="ListParagraph"/>
        <w:ind w:left="540"/>
      </w:pPr>
    </w:p>
    <w:p w14:paraId="34DE18AE" w14:textId="77777777" w:rsidR="007A1EEC" w:rsidRDefault="007A1EEC" w:rsidP="007A1EEC">
      <w:pPr>
        <w:pStyle w:val="ListParagraph"/>
        <w:numPr>
          <w:ilvl w:val="1"/>
          <w:numId w:val="2"/>
        </w:numPr>
        <w:ind w:left="540"/>
        <w:rPr>
          <w:b/>
        </w:rPr>
      </w:pPr>
      <w:r>
        <w:rPr>
          <w:b/>
        </w:rPr>
        <w:t>Rasio Aktivitas</w:t>
      </w:r>
    </w:p>
    <w:p w14:paraId="47658CFF" w14:textId="30B2DD93" w:rsidR="00640B07" w:rsidRPr="007844B0" w:rsidRDefault="00640B07" w:rsidP="00640B07">
      <w:pPr>
        <w:ind w:firstLine="540"/>
        <w:rPr>
          <w:sz w:val="22"/>
        </w:rPr>
      </w:pPr>
      <w:r w:rsidRPr="00640B07">
        <w:rPr>
          <w:sz w:val="22"/>
          <w:lang w:val="id-ID"/>
        </w:rPr>
        <w:t xml:space="preserve">Perhitungan rasio </w:t>
      </w:r>
      <w:r>
        <w:rPr>
          <w:sz w:val="22"/>
        </w:rPr>
        <w:t>aktivitas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  <w:lang w:val="id-ID"/>
        </w:rPr>
        <w:t>pada Badan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</w:rPr>
        <w:t>Pajak</w:t>
      </w:r>
      <w:r w:rsidRPr="00640B07">
        <w:rPr>
          <w:sz w:val="22"/>
          <w:lang w:val="id-ID"/>
        </w:rPr>
        <w:t xml:space="preserve"> 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</w:rPr>
        <w:t>Restribusi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</w:rPr>
        <w:t>D</w:t>
      </w:r>
      <w:r w:rsidRPr="00640B07">
        <w:rPr>
          <w:sz w:val="22"/>
          <w:lang w:val="id-ID"/>
        </w:rPr>
        <w:t>aerah</w:t>
      </w:r>
      <w:r w:rsidRPr="00640B07">
        <w:rPr>
          <w:sz w:val="22"/>
        </w:rPr>
        <w:t xml:space="preserve"> </w:t>
      </w:r>
      <w:r w:rsidRPr="00640B07">
        <w:rPr>
          <w:sz w:val="22"/>
          <w:lang w:val="id-ID"/>
        </w:rPr>
        <w:t>(BP</w:t>
      </w:r>
      <w:r w:rsidRPr="00640B07">
        <w:rPr>
          <w:sz w:val="22"/>
        </w:rPr>
        <w:t>PRD</w:t>
      </w:r>
      <w:r w:rsidRPr="00640B07">
        <w:rPr>
          <w:sz w:val="22"/>
          <w:lang w:val="id-ID"/>
        </w:rPr>
        <w:t>) Pemerintah Kota Lubuklinggau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4543E2">
        <w:rPr>
          <w:sz w:val="22"/>
        </w:rPr>
        <w:t>s</w:t>
      </w:r>
      <w:r w:rsidRPr="00640B07">
        <w:rPr>
          <w:sz w:val="22"/>
          <w:lang w:val="id-ID"/>
        </w:rPr>
        <w:t>ebagai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640B07">
        <w:rPr>
          <w:sz w:val="22"/>
          <w:lang w:val="id-ID"/>
        </w:rPr>
        <w:t>berikut</w:t>
      </w:r>
      <w:r w:rsidR="007844B0">
        <w:rPr>
          <w:sz w:val="22"/>
        </w:rPr>
        <w:t>.</w:t>
      </w:r>
    </w:p>
    <w:p w14:paraId="1DDEFEE9" w14:textId="77777777" w:rsidR="00092F24" w:rsidRPr="00092F24" w:rsidRDefault="007844B0" w:rsidP="007844B0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Tabel 6. Perhitungan Rasio Aktivitas ( Belanja Modal)</w:t>
      </w:r>
    </w:p>
    <w:tbl>
      <w:tblPr>
        <w:tblStyle w:val="TableGrid"/>
        <w:tblW w:w="8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2160"/>
        <w:gridCol w:w="1530"/>
        <w:gridCol w:w="1620"/>
      </w:tblGrid>
      <w:tr w:rsidR="00092F24" w:rsidRPr="00E64C4A" w14:paraId="6AC6F460" w14:textId="77777777" w:rsidTr="00092F24">
        <w:trPr>
          <w:trHeight w:val="1178"/>
        </w:trPr>
        <w:tc>
          <w:tcPr>
            <w:tcW w:w="720" w:type="dxa"/>
          </w:tcPr>
          <w:p w14:paraId="0EE5F62E" w14:textId="77777777" w:rsidR="00092F24" w:rsidRDefault="00092F24" w:rsidP="00092F24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rPr>
                <w:sz w:val="18"/>
              </w:rPr>
            </w:pPr>
          </w:p>
          <w:p w14:paraId="27220BC5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Tahun</w:t>
            </w:r>
          </w:p>
        </w:tc>
        <w:tc>
          <w:tcPr>
            <w:tcW w:w="2430" w:type="dxa"/>
          </w:tcPr>
          <w:p w14:paraId="602A3BDD" w14:textId="77777777" w:rsidR="00092F24" w:rsidRDefault="00092F24" w:rsidP="00092F24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rPr>
                <w:sz w:val="18"/>
              </w:rPr>
            </w:pPr>
          </w:p>
          <w:p w14:paraId="4F476912" w14:textId="0245E809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Realisasi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Belanja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Operasi</w:t>
            </w:r>
          </w:p>
        </w:tc>
        <w:tc>
          <w:tcPr>
            <w:tcW w:w="2160" w:type="dxa"/>
          </w:tcPr>
          <w:p w14:paraId="0196C4F0" w14:textId="77777777" w:rsidR="00092F24" w:rsidRDefault="00092F24" w:rsidP="00092F24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rPr>
                <w:sz w:val="18"/>
              </w:rPr>
            </w:pPr>
          </w:p>
          <w:p w14:paraId="100DE629" w14:textId="79EB7933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Total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Belanja</w:t>
            </w:r>
          </w:p>
        </w:tc>
        <w:tc>
          <w:tcPr>
            <w:tcW w:w="1530" w:type="dxa"/>
          </w:tcPr>
          <w:p w14:paraId="00436481" w14:textId="77777777" w:rsidR="00092F24" w:rsidRDefault="00092F24" w:rsidP="00092F24">
            <w:pPr>
              <w:pStyle w:val="ListParagraph"/>
              <w:tabs>
                <w:tab w:val="left" w:pos="2040"/>
                <w:tab w:val="left" w:pos="2160"/>
              </w:tabs>
              <w:jc w:val="center"/>
              <w:rPr>
                <w:sz w:val="18"/>
              </w:rPr>
            </w:pPr>
          </w:p>
          <w:p w14:paraId="34734AEB" w14:textId="586DDB3E" w:rsidR="00092F24" w:rsidRPr="00E64C4A" w:rsidRDefault="00092F24" w:rsidP="00092F24">
            <w:pPr>
              <w:pStyle w:val="ListParagraph"/>
              <w:tabs>
                <w:tab w:val="left" w:pos="2040"/>
                <w:tab w:val="left" w:pos="2160"/>
              </w:tabs>
              <w:jc w:val="center"/>
              <w:rPr>
                <w:sz w:val="18"/>
              </w:rPr>
            </w:pPr>
            <w:r w:rsidRPr="00E64C4A">
              <w:rPr>
                <w:sz w:val="18"/>
              </w:rPr>
              <w:t>Rasio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Aktivitas</w:t>
            </w:r>
          </w:p>
          <w:p w14:paraId="460DF559" w14:textId="047AE215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(Belanja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Operasi)</w:t>
            </w:r>
          </w:p>
        </w:tc>
        <w:tc>
          <w:tcPr>
            <w:tcW w:w="1620" w:type="dxa"/>
          </w:tcPr>
          <w:p w14:paraId="208A2AFE" w14:textId="77777777" w:rsidR="00092F24" w:rsidRDefault="00092F24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</w:p>
          <w:p w14:paraId="6FA0115C" w14:textId="77777777" w:rsidR="00092F24" w:rsidRPr="00092F24" w:rsidRDefault="00092F24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092F24">
              <w:rPr>
                <w:sz w:val="18"/>
              </w:rPr>
              <w:t>Kriteria</w:t>
            </w:r>
          </w:p>
        </w:tc>
      </w:tr>
      <w:tr w:rsidR="00092F24" w:rsidRPr="00E64C4A" w14:paraId="48A803B7" w14:textId="77777777" w:rsidTr="00092F24">
        <w:trPr>
          <w:trHeight w:val="485"/>
        </w:trPr>
        <w:tc>
          <w:tcPr>
            <w:tcW w:w="720" w:type="dxa"/>
          </w:tcPr>
          <w:p w14:paraId="6D99EDC0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2017</w:t>
            </w:r>
          </w:p>
        </w:tc>
        <w:tc>
          <w:tcPr>
            <w:tcW w:w="2430" w:type="dxa"/>
          </w:tcPr>
          <w:p w14:paraId="4542C7B9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Rp.633.723.073.070,25</w:t>
            </w:r>
          </w:p>
        </w:tc>
        <w:tc>
          <w:tcPr>
            <w:tcW w:w="2160" w:type="dxa"/>
          </w:tcPr>
          <w:p w14:paraId="2DF4F07B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Rp.871.199.390.209,71</w:t>
            </w:r>
          </w:p>
        </w:tc>
        <w:tc>
          <w:tcPr>
            <w:tcW w:w="1530" w:type="dxa"/>
          </w:tcPr>
          <w:p w14:paraId="28BA6438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72,7%</w:t>
            </w:r>
          </w:p>
        </w:tc>
        <w:tc>
          <w:tcPr>
            <w:tcW w:w="1620" w:type="dxa"/>
          </w:tcPr>
          <w:p w14:paraId="11A38167" w14:textId="77777777" w:rsidR="00092F24" w:rsidRPr="00092F24" w:rsidRDefault="00092F24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092F24">
              <w:rPr>
                <w:sz w:val="18"/>
              </w:rPr>
              <w:t>Seimbang</w:t>
            </w:r>
          </w:p>
        </w:tc>
      </w:tr>
      <w:tr w:rsidR="00092F24" w:rsidRPr="00E64C4A" w14:paraId="37405D7D" w14:textId="77777777" w:rsidTr="00092F24">
        <w:tc>
          <w:tcPr>
            <w:tcW w:w="720" w:type="dxa"/>
          </w:tcPr>
          <w:p w14:paraId="70A35F44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2018</w:t>
            </w:r>
          </w:p>
        </w:tc>
        <w:tc>
          <w:tcPr>
            <w:tcW w:w="2430" w:type="dxa"/>
          </w:tcPr>
          <w:p w14:paraId="468AA119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Rp.22.935.717.930,67</w:t>
            </w:r>
          </w:p>
        </w:tc>
        <w:tc>
          <w:tcPr>
            <w:tcW w:w="2160" w:type="dxa"/>
          </w:tcPr>
          <w:p w14:paraId="4F531D6A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Rp.22.576.984.562,00</w:t>
            </w:r>
          </w:p>
        </w:tc>
        <w:tc>
          <w:tcPr>
            <w:tcW w:w="1530" w:type="dxa"/>
          </w:tcPr>
          <w:p w14:paraId="429C4379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101.5%</w:t>
            </w:r>
          </w:p>
        </w:tc>
        <w:tc>
          <w:tcPr>
            <w:tcW w:w="1620" w:type="dxa"/>
          </w:tcPr>
          <w:p w14:paraId="7FD55C3C" w14:textId="77777777" w:rsidR="00092F24" w:rsidRPr="00092F24" w:rsidRDefault="00092F24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092F24">
              <w:rPr>
                <w:sz w:val="18"/>
              </w:rPr>
              <w:t>Tidak Seimbang</w:t>
            </w:r>
          </w:p>
        </w:tc>
      </w:tr>
      <w:tr w:rsidR="00092F24" w:rsidRPr="00E64C4A" w14:paraId="1CFD5237" w14:textId="77777777" w:rsidTr="00092F24">
        <w:tc>
          <w:tcPr>
            <w:tcW w:w="720" w:type="dxa"/>
          </w:tcPr>
          <w:p w14:paraId="3B4F4945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2019</w:t>
            </w:r>
          </w:p>
        </w:tc>
        <w:tc>
          <w:tcPr>
            <w:tcW w:w="2430" w:type="dxa"/>
          </w:tcPr>
          <w:p w14:paraId="6BBAB321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Rp.4.451.575.377,00</w:t>
            </w:r>
          </w:p>
        </w:tc>
        <w:tc>
          <w:tcPr>
            <w:tcW w:w="2160" w:type="dxa"/>
          </w:tcPr>
          <w:p w14:paraId="7476FBBC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Rp.4.974.215.377,00</w:t>
            </w:r>
          </w:p>
        </w:tc>
        <w:tc>
          <w:tcPr>
            <w:tcW w:w="1530" w:type="dxa"/>
          </w:tcPr>
          <w:p w14:paraId="13A45A27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89.4%</w:t>
            </w:r>
          </w:p>
        </w:tc>
        <w:tc>
          <w:tcPr>
            <w:tcW w:w="1620" w:type="dxa"/>
          </w:tcPr>
          <w:p w14:paraId="23235194" w14:textId="77777777" w:rsidR="00092F24" w:rsidRPr="00092F24" w:rsidRDefault="00092F24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092F24">
              <w:rPr>
                <w:sz w:val="18"/>
              </w:rPr>
              <w:t>Seimbang</w:t>
            </w:r>
          </w:p>
        </w:tc>
      </w:tr>
      <w:tr w:rsidR="00092F24" w:rsidRPr="00E64C4A" w14:paraId="59A3D47C" w14:textId="77777777" w:rsidTr="00092F24">
        <w:tc>
          <w:tcPr>
            <w:tcW w:w="720" w:type="dxa"/>
          </w:tcPr>
          <w:p w14:paraId="3D47CB57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2020</w:t>
            </w:r>
          </w:p>
        </w:tc>
        <w:tc>
          <w:tcPr>
            <w:tcW w:w="2430" w:type="dxa"/>
          </w:tcPr>
          <w:p w14:paraId="0650ADC3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Rp.7.852.302.388,00</w:t>
            </w:r>
          </w:p>
        </w:tc>
        <w:tc>
          <w:tcPr>
            <w:tcW w:w="2160" w:type="dxa"/>
          </w:tcPr>
          <w:p w14:paraId="6026CD8E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Rp.8.515.759.188,00</w:t>
            </w:r>
          </w:p>
        </w:tc>
        <w:tc>
          <w:tcPr>
            <w:tcW w:w="1530" w:type="dxa"/>
          </w:tcPr>
          <w:p w14:paraId="4BA8B7DF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92,2%</w:t>
            </w:r>
          </w:p>
        </w:tc>
        <w:tc>
          <w:tcPr>
            <w:tcW w:w="1620" w:type="dxa"/>
          </w:tcPr>
          <w:p w14:paraId="22A2C672" w14:textId="77777777" w:rsidR="00092F24" w:rsidRPr="00092F24" w:rsidRDefault="00092F24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092F24">
              <w:rPr>
                <w:sz w:val="18"/>
              </w:rPr>
              <w:t>Tidak Seimbang</w:t>
            </w:r>
          </w:p>
        </w:tc>
      </w:tr>
      <w:tr w:rsidR="00092F24" w:rsidRPr="00E64C4A" w14:paraId="0EE1B887" w14:textId="77777777" w:rsidTr="00092F24">
        <w:tc>
          <w:tcPr>
            <w:tcW w:w="720" w:type="dxa"/>
          </w:tcPr>
          <w:p w14:paraId="7D1B876A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2021</w:t>
            </w:r>
          </w:p>
        </w:tc>
        <w:tc>
          <w:tcPr>
            <w:tcW w:w="2430" w:type="dxa"/>
          </w:tcPr>
          <w:p w14:paraId="2426DCB4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Rp.6.801.693.002,00</w:t>
            </w:r>
          </w:p>
        </w:tc>
        <w:tc>
          <w:tcPr>
            <w:tcW w:w="2160" w:type="dxa"/>
          </w:tcPr>
          <w:p w14:paraId="01EDAE26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Rp.7.146.326.002,00</w:t>
            </w:r>
          </w:p>
        </w:tc>
        <w:tc>
          <w:tcPr>
            <w:tcW w:w="1530" w:type="dxa"/>
          </w:tcPr>
          <w:p w14:paraId="163EA998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95,1%</w:t>
            </w:r>
          </w:p>
        </w:tc>
        <w:tc>
          <w:tcPr>
            <w:tcW w:w="1620" w:type="dxa"/>
          </w:tcPr>
          <w:p w14:paraId="7CFCF220" w14:textId="77777777" w:rsidR="00092F24" w:rsidRPr="00092F24" w:rsidRDefault="00092F24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092F24">
              <w:rPr>
                <w:sz w:val="18"/>
              </w:rPr>
              <w:t>Tidak Seimbang</w:t>
            </w:r>
          </w:p>
        </w:tc>
      </w:tr>
      <w:tr w:rsidR="00092F24" w:rsidRPr="00E64C4A" w14:paraId="0D2CA657" w14:textId="77777777" w:rsidTr="00092F24">
        <w:tc>
          <w:tcPr>
            <w:tcW w:w="5310" w:type="dxa"/>
            <w:gridSpan w:val="3"/>
          </w:tcPr>
          <w:p w14:paraId="0470D31C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1530" w:type="dxa"/>
          </w:tcPr>
          <w:p w14:paraId="775F9842" w14:textId="77777777" w:rsidR="00092F24" w:rsidRPr="00E64C4A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90,18%</w:t>
            </w:r>
          </w:p>
        </w:tc>
        <w:tc>
          <w:tcPr>
            <w:tcW w:w="1620" w:type="dxa"/>
          </w:tcPr>
          <w:p w14:paraId="296119EF" w14:textId="77777777" w:rsidR="00092F24" w:rsidRDefault="00092F24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Seimbang</w:t>
            </w:r>
          </w:p>
        </w:tc>
      </w:tr>
    </w:tbl>
    <w:p w14:paraId="04F61A25" w14:textId="422DE069" w:rsidR="00640B07" w:rsidRDefault="007844B0" w:rsidP="00092F24">
      <w:p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>Dari hasil berdasarkan Tabel 6</w:t>
      </w:r>
      <w:r w:rsidR="00092F24" w:rsidRPr="00092F24">
        <w:rPr>
          <w:sz w:val="22"/>
          <w:szCs w:val="24"/>
        </w:rPr>
        <w:t xml:space="preserve"> menunjukkan rasio aktivitas belanja operasi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pada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Badan Pengelolaan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Pajak 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Restribusi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Daerah Kota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Lubuklinggau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 xml:space="preserve">tahun 2017-2021 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memiliki nilai rasio aktivitas (belanja operasi)</w:t>
      </w:r>
      <w:r w:rsidR="004543E2" w:rsidRPr="004543E2">
        <w:rPr>
          <w:rFonts w:eastAsia="Batang"/>
          <w:color w:val="FFFFFF" w:themeColor="background1"/>
          <w:sz w:val="18"/>
          <w:szCs w:val="18"/>
        </w:rPr>
        <w:t xml:space="preserve"> 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tahun 2017 sebesar 72,7%;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2018 sebesar 101,5%;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tahun 2019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sebesar 89,4%;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2020 sebesar 92,2%, dan 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2021 sebe</w:t>
      </w:r>
      <w:r>
        <w:rPr>
          <w:sz w:val="22"/>
          <w:szCs w:val="24"/>
        </w:rPr>
        <w:t>sar 95,1%. Berdasarkan Tabel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4"/>
        </w:rPr>
        <w:t xml:space="preserve">6 </w:t>
      </w:r>
      <w:r w:rsidR="00092F24" w:rsidRPr="00092F24">
        <w:rPr>
          <w:sz w:val="22"/>
          <w:szCs w:val="24"/>
        </w:rPr>
        <w:t>rata-rata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rasio aktivitas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belanja operasi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sebesar 90,18%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092F24" w:rsidRPr="00092F24">
        <w:rPr>
          <w:sz w:val="22"/>
          <w:szCs w:val="24"/>
        </w:rPr>
        <w:t>dari tahun 2017-2021</w:t>
      </w:r>
    </w:p>
    <w:p w14:paraId="7055BC4E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2425E563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5CDDD3EA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4517A6C0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3764FF6C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38A7ACC0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139B056A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3D2B67CF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453A41CC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66FB0187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467690C1" w14:textId="58B6D54F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7922137C" w14:textId="2B526972" w:rsidR="004543E2" w:rsidRDefault="004543E2" w:rsidP="00092F24">
      <w:pPr>
        <w:spacing w:line="276" w:lineRule="auto"/>
        <w:jc w:val="both"/>
        <w:rPr>
          <w:sz w:val="22"/>
          <w:szCs w:val="24"/>
        </w:rPr>
      </w:pPr>
    </w:p>
    <w:p w14:paraId="13A3F563" w14:textId="77777777" w:rsidR="004543E2" w:rsidRDefault="004543E2" w:rsidP="00092F24">
      <w:pPr>
        <w:spacing w:line="276" w:lineRule="auto"/>
        <w:jc w:val="both"/>
        <w:rPr>
          <w:sz w:val="22"/>
          <w:szCs w:val="24"/>
        </w:rPr>
      </w:pPr>
    </w:p>
    <w:p w14:paraId="4D9C077E" w14:textId="77777777" w:rsidR="007844B0" w:rsidRDefault="007844B0" w:rsidP="00092F24">
      <w:pPr>
        <w:spacing w:line="276" w:lineRule="auto"/>
        <w:jc w:val="both"/>
        <w:rPr>
          <w:sz w:val="22"/>
          <w:szCs w:val="24"/>
        </w:rPr>
      </w:pPr>
    </w:p>
    <w:p w14:paraId="75D83C45" w14:textId="77777777" w:rsidR="00092F24" w:rsidRDefault="007844B0" w:rsidP="00092F24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Tabel 7</w:t>
      </w:r>
      <w:r w:rsidR="00092F24">
        <w:rPr>
          <w:b/>
          <w:sz w:val="22"/>
        </w:rPr>
        <w:t>. Perhitungan Rasio Aktivitas ( Belanja Modal)</w:t>
      </w:r>
    </w:p>
    <w:tbl>
      <w:tblPr>
        <w:tblStyle w:val="TableGrid"/>
        <w:tblW w:w="4851" w:type="pct"/>
        <w:tblInd w:w="108" w:type="dxa"/>
        <w:tblLook w:val="04A0" w:firstRow="1" w:lastRow="0" w:firstColumn="1" w:lastColumn="0" w:noHBand="0" w:noVBand="1"/>
      </w:tblPr>
      <w:tblGrid>
        <w:gridCol w:w="732"/>
        <w:gridCol w:w="2203"/>
        <w:gridCol w:w="2205"/>
        <w:gridCol w:w="1880"/>
        <w:gridCol w:w="1440"/>
      </w:tblGrid>
      <w:tr w:rsidR="007C10C7" w:rsidRPr="00E64C4A" w14:paraId="4E808EF4" w14:textId="77777777" w:rsidTr="007C10C7">
        <w:trPr>
          <w:trHeight w:val="1268"/>
        </w:trPr>
        <w:tc>
          <w:tcPr>
            <w:tcW w:w="433" w:type="pct"/>
          </w:tcPr>
          <w:p w14:paraId="038D188F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</w:p>
          <w:p w14:paraId="56F3D23B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Tahun</w:t>
            </w:r>
          </w:p>
        </w:tc>
        <w:tc>
          <w:tcPr>
            <w:tcW w:w="1302" w:type="pct"/>
          </w:tcPr>
          <w:p w14:paraId="62D508AF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</w:p>
          <w:p w14:paraId="21BB06F4" w14:textId="4CC905F5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Realisasi Belanja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Modal</w:t>
            </w:r>
          </w:p>
        </w:tc>
        <w:tc>
          <w:tcPr>
            <w:tcW w:w="1303" w:type="pct"/>
          </w:tcPr>
          <w:p w14:paraId="1F068F44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</w:p>
          <w:p w14:paraId="59B2E843" w14:textId="534341F3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Total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Belanja</w:t>
            </w:r>
          </w:p>
        </w:tc>
        <w:tc>
          <w:tcPr>
            <w:tcW w:w="1111" w:type="pct"/>
          </w:tcPr>
          <w:p w14:paraId="3F8533E6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</w:p>
          <w:p w14:paraId="7424C50F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jc w:val="center"/>
              <w:rPr>
                <w:sz w:val="18"/>
              </w:rPr>
            </w:pPr>
            <w:r w:rsidRPr="00E64C4A">
              <w:rPr>
                <w:sz w:val="18"/>
              </w:rPr>
              <w:t>Rasio Aktivitas</w:t>
            </w:r>
          </w:p>
          <w:p w14:paraId="41A8CDBB" w14:textId="5412C021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jc w:val="center"/>
              <w:rPr>
                <w:sz w:val="18"/>
              </w:rPr>
            </w:pPr>
            <w:r w:rsidRPr="00E64C4A">
              <w:rPr>
                <w:sz w:val="18"/>
              </w:rPr>
              <w:t>(Belanja</w:t>
            </w:r>
            <w:r w:rsidR="004543E2" w:rsidRPr="00B5414E">
              <w:rPr>
                <w:rFonts w:eastAsia="Batang"/>
                <w:color w:val="FFFFFF" w:themeColor="background1"/>
                <w:sz w:val="18"/>
                <w:szCs w:val="18"/>
              </w:rPr>
              <w:t>l</w:t>
            </w:r>
            <w:r w:rsidRPr="00E64C4A">
              <w:rPr>
                <w:sz w:val="18"/>
              </w:rPr>
              <w:t>Modal)</w:t>
            </w:r>
          </w:p>
        </w:tc>
        <w:tc>
          <w:tcPr>
            <w:tcW w:w="851" w:type="pct"/>
          </w:tcPr>
          <w:p w14:paraId="03E94D63" w14:textId="77777777" w:rsidR="007C10C7" w:rsidRDefault="007C10C7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</w:p>
          <w:p w14:paraId="284A8943" w14:textId="77777777" w:rsidR="007C10C7" w:rsidRPr="007C10C7" w:rsidRDefault="007C10C7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7C10C7">
              <w:rPr>
                <w:sz w:val="18"/>
              </w:rPr>
              <w:t>Kriteria</w:t>
            </w:r>
          </w:p>
        </w:tc>
      </w:tr>
      <w:tr w:rsidR="007C10C7" w:rsidRPr="00E64C4A" w14:paraId="266317A0" w14:textId="77777777" w:rsidTr="007C10C7">
        <w:tc>
          <w:tcPr>
            <w:tcW w:w="433" w:type="pct"/>
          </w:tcPr>
          <w:p w14:paraId="34F908A6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2017</w:t>
            </w:r>
          </w:p>
        </w:tc>
        <w:tc>
          <w:tcPr>
            <w:tcW w:w="1302" w:type="pct"/>
          </w:tcPr>
          <w:p w14:paraId="50CD9242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Rp.237.003.593.139,46</w:t>
            </w:r>
          </w:p>
        </w:tc>
        <w:tc>
          <w:tcPr>
            <w:tcW w:w="1303" w:type="pct"/>
          </w:tcPr>
          <w:p w14:paraId="7970D287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Rp.871.199.390.209,71</w:t>
            </w:r>
          </w:p>
        </w:tc>
        <w:tc>
          <w:tcPr>
            <w:tcW w:w="1111" w:type="pct"/>
          </w:tcPr>
          <w:p w14:paraId="78497C1A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27,2%</w:t>
            </w:r>
          </w:p>
        </w:tc>
        <w:tc>
          <w:tcPr>
            <w:tcW w:w="851" w:type="pct"/>
          </w:tcPr>
          <w:p w14:paraId="362AE36A" w14:textId="77777777" w:rsidR="007C10C7" w:rsidRPr="007C10C7" w:rsidRDefault="007C10C7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7C10C7">
              <w:rPr>
                <w:sz w:val="18"/>
              </w:rPr>
              <w:t>Tidak seimbang</w:t>
            </w:r>
          </w:p>
        </w:tc>
      </w:tr>
      <w:tr w:rsidR="007C10C7" w:rsidRPr="00E64C4A" w14:paraId="3A7AA2CA" w14:textId="77777777" w:rsidTr="007C10C7">
        <w:tc>
          <w:tcPr>
            <w:tcW w:w="433" w:type="pct"/>
          </w:tcPr>
          <w:p w14:paraId="428E1EDB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2018</w:t>
            </w:r>
          </w:p>
        </w:tc>
        <w:tc>
          <w:tcPr>
            <w:tcW w:w="1302" w:type="pct"/>
          </w:tcPr>
          <w:p w14:paraId="61428735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Rp.441.600.000,00</w:t>
            </w:r>
          </w:p>
        </w:tc>
        <w:tc>
          <w:tcPr>
            <w:tcW w:w="1303" w:type="pct"/>
          </w:tcPr>
          <w:p w14:paraId="5049D950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Rp.22.576.984.562,00</w:t>
            </w:r>
          </w:p>
        </w:tc>
        <w:tc>
          <w:tcPr>
            <w:tcW w:w="1111" w:type="pct"/>
          </w:tcPr>
          <w:p w14:paraId="3C22C2D5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1,95%</w:t>
            </w:r>
          </w:p>
        </w:tc>
        <w:tc>
          <w:tcPr>
            <w:tcW w:w="851" w:type="pct"/>
          </w:tcPr>
          <w:p w14:paraId="1C992705" w14:textId="77777777" w:rsidR="007C10C7" w:rsidRPr="007C10C7" w:rsidRDefault="007C10C7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7C10C7">
              <w:rPr>
                <w:sz w:val="18"/>
              </w:rPr>
              <w:t>Seimbang</w:t>
            </w:r>
          </w:p>
        </w:tc>
      </w:tr>
      <w:tr w:rsidR="007C10C7" w:rsidRPr="00E64C4A" w14:paraId="5C3D76D6" w14:textId="77777777" w:rsidTr="007C10C7">
        <w:tc>
          <w:tcPr>
            <w:tcW w:w="433" w:type="pct"/>
          </w:tcPr>
          <w:p w14:paraId="0DC3ED29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2019</w:t>
            </w:r>
          </w:p>
        </w:tc>
        <w:tc>
          <w:tcPr>
            <w:tcW w:w="1302" w:type="pct"/>
          </w:tcPr>
          <w:p w14:paraId="306E0634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Rp.522.640.000,00</w:t>
            </w:r>
          </w:p>
        </w:tc>
        <w:tc>
          <w:tcPr>
            <w:tcW w:w="1303" w:type="pct"/>
          </w:tcPr>
          <w:p w14:paraId="07F0B73C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Rp.4.974.215.377,00</w:t>
            </w:r>
          </w:p>
        </w:tc>
        <w:tc>
          <w:tcPr>
            <w:tcW w:w="1111" w:type="pct"/>
          </w:tcPr>
          <w:p w14:paraId="38B23112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10,5%</w:t>
            </w:r>
          </w:p>
        </w:tc>
        <w:tc>
          <w:tcPr>
            <w:tcW w:w="851" w:type="pct"/>
          </w:tcPr>
          <w:p w14:paraId="271142D4" w14:textId="77777777" w:rsidR="007C10C7" w:rsidRPr="007C10C7" w:rsidRDefault="007C10C7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7C10C7">
              <w:rPr>
                <w:sz w:val="18"/>
              </w:rPr>
              <w:t>Seimbang</w:t>
            </w:r>
          </w:p>
        </w:tc>
      </w:tr>
      <w:tr w:rsidR="007C10C7" w:rsidRPr="00E64C4A" w14:paraId="3D8FF34A" w14:textId="77777777" w:rsidTr="007C10C7">
        <w:tc>
          <w:tcPr>
            <w:tcW w:w="433" w:type="pct"/>
          </w:tcPr>
          <w:p w14:paraId="3D04D5F2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2020</w:t>
            </w:r>
          </w:p>
        </w:tc>
        <w:tc>
          <w:tcPr>
            <w:tcW w:w="1302" w:type="pct"/>
          </w:tcPr>
          <w:p w14:paraId="7D907575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Rp.663.456.850,00</w:t>
            </w:r>
          </w:p>
        </w:tc>
        <w:tc>
          <w:tcPr>
            <w:tcW w:w="1303" w:type="pct"/>
          </w:tcPr>
          <w:p w14:paraId="29F713D3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Rp.8.515.759.188,00</w:t>
            </w:r>
          </w:p>
        </w:tc>
        <w:tc>
          <w:tcPr>
            <w:tcW w:w="1111" w:type="pct"/>
          </w:tcPr>
          <w:p w14:paraId="06C0451F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7,7%</w:t>
            </w:r>
          </w:p>
        </w:tc>
        <w:tc>
          <w:tcPr>
            <w:tcW w:w="851" w:type="pct"/>
          </w:tcPr>
          <w:p w14:paraId="192863F8" w14:textId="77777777" w:rsidR="007C10C7" w:rsidRPr="007C10C7" w:rsidRDefault="007C10C7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7C10C7">
              <w:rPr>
                <w:sz w:val="18"/>
              </w:rPr>
              <w:t>Seimbang</w:t>
            </w:r>
          </w:p>
        </w:tc>
      </w:tr>
      <w:tr w:rsidR="007C10C7" w:rsidRPr="00E64C4A" w14:paraId="4F37FD9D" w14:textId="77777777" w:rsidTr="007C10C7">
        <w:tc>
          <w:tcPr>
            <w:tcW w:w="433" w:type="pct"/>
          </w:tcPr>
          <w:p w14:paraId="567541B0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2021</w:t>
            </w:r>
          </w:p>
        </w:tc>
        <w:tc>
          <w:tcPr>
            <w:tcW w:w="1302" w:type="pct"/>
          </w:tcPr>
          <w:p w14:paraId="6B65D4AD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Rp.344.633.000,00</w:t>
            </w:r>
          </w:p>
        </w:tc>
        <w:tc>
          <w:tcPr>
            <w:tcW w:w="1303" w:type="pct"/>
          </w:tcPr>
          <w:p w14:paraId="3C9CE596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Rp.7.146.326.002,00</w:t>
            </w:r>
          </w:p>
        </w:tc>
        <w:tc>
          <w:tcPr>
            <w:tcW w:w="1111" w:type="pct"/>
          </w:tcPr>
          <w:p w14:paraId="6A208554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 w:rsidRPr="00E64C4A">
              <w:rPr>
                <w:sz w:val="18"/>
              </w:rPr>
              <w:t>4,8%</w:t>
            </w:r>
          </w:p>
        </w:tc>
        <w:tc>
          <w:tcPr>
            <w:tcW w:w="851" w:type="pct"/>
          </w:tcPr>
          <w:p w14:paraId="7CA7DF8C" w14:textId="77777777" w:rsidR="007C10C7" w:rsidRPr="007C10C7" w:rsidRDefault="007C10C7" w:rsidP="00EA3F73">
            <w:pPr>
              <w:pStyle w:val="ListParagraph"/>
              <w:spacing w:line="480" w:lineRule="auto"/>
              <w:jc w:val="center"/>
              <w:rPr>
                <w:sz w:val="18"/>
              </w:rPr>
            </w:pPr>
            <w:r w:rsidRPr="007C10C7">
              <w:rPr>
                <w:sz w:val="18"/>
              </w:rPr>
              <w:t>Seimbang</w:t>
            </w:r>
          </w:p>
        </w:tc>
      </w:tr>
      <w:tr w:rsidR="007C10C7" w:rsidRPr="00E64C4A" w14:paraId="79CA6DBF" w14:textId="77777777" w:rsidTr="007C10C7">
        <w:tc>
          <w:tcPr>
            <w:tcW w:w="3038" w:type="pct"/>
            <w:gridSpan w:val="3"/>
          </w:tcPr>
          <w:p w14:paraId="32093E56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RATA-RATA</w:t>
            </w:r>
          </w:p>
        </w:tc>
        <w:tc>
          <w:tcPr>
            <w:tcW w:w="1111" w:type="pct"/>
          </w:tcPr>
          <w:p w14:paraId="27A93BF7" w14:textId="77777777" w:rsidR="007C10C7" w:rsidRPr="00E64C4A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10,43%</w:t>
            </w:r>
          </w:p>
        </w:tc>
        <w:tc>
          <w:tcPr>
            <w:tcW w:w="851" w:type="pct"/>
          </w:tcPr>
          <w:p w14:paraId="226E3A97" w14:textId="77777777" w:rsidR="007C10C7" w:rsidRDefault="007C10C7" w:rsidP="00EA3F73">
            <w:pPr>
              <w:pStyle w:val="ListParagraph"/>
              <w:tabs>
                <w:tab w:val="left" w:pos="2040"/>
                <w:tab w:val="left" w:pos="2160"/>
              </w:tabs>
              <w:spacing w:line="480" w:lineRule="auto"/>
              <w:jc w:val="center"/>
              <w:rPr>
                <w:sz w:val="18"/>
              </w:rPr>
            </w:pPr>
            <w:r>
              <w:rPr>
                <w:sz w:val="18"/>
              </w:rPr>
              <w:t>Seimbang</w:t>
            </w:r>
          </w:p>
        </w:tc>
      </w:tr>
    </w:tbl>
    <w:p w14:paraId="65E12FBF" w14:textId="548B6FD6" w:rsidR="00F3473E" w:rsidRPr="00B65FE3" w:rsidRDefault="007C10C7" w:rsidP="00B65FE3">
      <w:pPr>
        <w:spacing w:line="276" w:lineRule="auto"/>
        <w:jc w:val="both"/>
        <w:rPr>
          <w:b/>
          <w:sz w:val="18"/>
        </w:rPr>
      </w:pPr>
      <w:r w:rsidRPr="007C10C7">
        <w:rPr>
          <w:sz w:val="22"/>
          <w:szCs w:val="24"/>
        </w:rPr>
        <w:t>Ada</w:t>
      </w:r>
      <w:r w:rsidR="007844B0">
        <w:rPr>
          <w:sz w:val="22"/>
          <w:szCs w:val="24"/>
        </w:rPr>
        <w:t>pun hasil melihat dari Tabel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844B0">
        <w:rPr>
          <w:sz w:val="22"/>
          <w:szCs w:val="24"/>
        </w:rPr>
        <w:t>7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menunjukkan bahwa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dengan melihat rasio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aktivitas belanja modal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pada Badan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Pengelolaan Pajak 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Restribusi Daerah Kota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Lubuklinggau tahun 2017-2021 memiliki nilai rasio aktivitas (belanja modal)</w:t>
      </w:r>
      <w:r w:rsidR="004543E2" w:rsidRPr="004543E2">
        <w:rPr>
          <w:rFonts w:eastAsia="Batang"/>
          <w:color w:val="FFFFFF" w:themeColor="background1"/>
          <w:sz w:val="18"/>
          <w:szCs w:val="18"/>
        </w:rPr>
        <w:t xml:space="preserve"> 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tahun 2017 sebesar 27,2%;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2018 sebesar 1,95%;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tahun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7C10C7">
        <w:rPr>
          <w:sz w:val="22"/>
          <w:szCs w:val="24"/>
        </w:rPr>
        <w:t>2019 sebesar 10,5%; tahun 2020 sebesar 7,7%, dan tahun 2021 seb</w:t>
      </w:r>
      <w:r w:rsidR="007844B0">
        <w:rPr>
          <w:sz w:val="22"/>
          <w:szCs w:val="24"/>
        </w:rPr>
        <w:t xml:space="preserve">esar 4,8%. Berdasarkan Tabel 7 </w:t>
      </w:r>
      <w:r w:rsidRPr="007C10C7">
        <w:rPr>
          <w:sz w:val="22"/>
          <w:szCs w:val="24"/>
        </w:rPr>
        <w:t xml:space="preserve">rata-rata rasio aktivitas belanja modal sebesar 10,43 </w:t>
      </w:r>
      <w:r>
        <w:rPr>
          <w:sz w:val="22"/>
          <w:szCs w:val="24"/>
        </w:rPr>
        <w:t>%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4"/>
        </w:rPr>
        <w:t>dari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>
        <w:rPr>
          <w:sz w:val="22"/>
          <w:szCs w:val="24"/>
        </w:rPr>
        <w:t>tahun 2017-2022.</w:t>
      </w:r>
    </w:p>
    <w:p w14:paraId="0AF199DE" w14:textId="77777777" w:rsidR="007D1230" w:rsidRDefault="007D1230" w:rsidP="007D1230"/>
    <w:p w14:paraId="71A88734" w14:textId="77777777" w:rsidR="007D1230" w:rsidRPr="000B02DF" w:rsidRDefault="007D1230" w:rsidP="000C1D89">
      <w:pPr>
        <w:pStyle w:val="Heading1"/>
        <w:numPr>
          <w:ilvl w:val="0"/>
          <w:numId w:val="2"/>
        </w:numPr>
        <w:spacing w:line="276" w:lineRule="auto"/>
        <w:ind w:left="567" w:hanging="567"/>
      </w:pPr>
      <w:r w:rsidRPr="000B02DF">
        <w:t>KESIMPULAN</w:t>
      </w:r>
    </w:p>
    <w:p w14:paraId="6957C083" w14:textId="069B0C1D" w:rsidR="007D1230" w:rsidRDefault="00473789" w:rsidP="00473789">
      <w:pPr>
        <w:spacing w:line="276" w:lineRule="auto"/>
        <w:jc w:val="both"/>
        <w:rPr>
          <w:sz w:val="22"/>
          <w:szCs w:val="24"/>
        </w:rPr>
      </w:pPr>
      <w:r w:rsidRPr="00473789">
        <w:rPr>
          <w:sz w:val="22"/>
          <w:szCs w:val="24"/>
        </w:rPr>
        <w:t>Berdasarkan dari hasil penelitian mengenai Kinerja keuangan pada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Badan Pengelolaan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Pajak dan Restribusi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Daerah (BPPRD) Kota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Lu</w:t>
      </w:r>
      <w:r>
        <w:rPr>
          <w:sz w:val="22"/>
          <w:szCs w:val="24"/>
        </w:rPr>
        <w:t xml:space="preserve">buklinggau </w:t>
      </w:r>
      <w:r w:rsidRPr="00473789">
        <w:rPr>
          <w:sz w:val="22"/>
          <w:szCs w:val="24"/>
        </w:rPr>
        <w:t>maka dapat ditarik kesimpulkan sebagai berikut :</w:t>
      </w:r>
      <w:r w:rsidR="007844B0">
        <w:rPr>
          <w:sz w:val="22"/>
          <w:szCs w:val="24"/>
        </w:rPr>
        <w:t xml:space="preserve"> </w:t>
      </w:r>
      <w:r w:rsidRPr="00473789">
        <w:rPr>
          <w:sz w:val="22"/>
          <w:szCs w:val="24"/>
        </w:rPr>
        <w:t>Kinerja keuangan pada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Badan Pengelolaan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Pajak dan Restribusi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Daerah (BPPRD) Kota Lubuklinggau ditinjau dari Rasio Efektivitas periode 2017-2021 tergolong kurang efektif. Rata-rata ra</w:t>
      </w:r>
      <w:r w:rsidR="007844B0">
        <w:rPr>
          <w:sz w:val="22"/>
          <w:szCs w:val="24"/>
        </w:rPr>
        <w:t>sio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844B0">
        <w:rPr>
          <w:sz w:val="22"/>
          <w:szCs w:val="24"/>
        </w:rPr>
        <w:t>efektivitas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="007844B0">
        <w:rPr>
          <w:sz w:val="22"/>
          <w:szCs w:val="24"/>
        </w:rPr>
        <w:t>dari tahun 2017-</w:t>
      </w:r>
      <w:r w:rsidRPr="00473789">
        <w:rPr>
          <w:sz w:val="22"/>
          <w:szCs w:val="24"/>
        </w:rPr>
        <w:t>2021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adalah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 xml:space="preserve">72,71%. Dalam hal ini BPPRD belum optimal dalam memobilisasi penerimaan pajak daerah. Kinerja keuangan pada Badan Pengelolaan Pajak dan Restribusi Daerah (BPPRD) Kota Lubuklinggau ditinjau dari Rasio Efisiensi periode 2017-2021 dapat dikatakan cukup efisien. Rata-rata </w:t>
      </w:r>
      <w:r w:rsidR="007844B0">
        <w:rPr>
          <w:sz w:val="22"/>
          <w:szCs w:val="24"/>
        </w:rPr>
        <w:t>rasio efisiensi dari tahun 2017-</w:t>
      </w:r>
      <w:r w:rsidRPr="00473789">
        <w:rPr>
          <w:sz w:val="22"/>
          <w:szCs w:val="24"/>
        </w:rPr>
        <w:t>2021 sebesar 84,49%. Hal ini dikarenakan anggaran belanja yang sangat minim dibandingkan dengna realisasi belanja keseluruhan yang sangat besar. Kinerja keuangan pada Badan Pengelolaan Pajak dan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Restribusi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Daerah (BPPRD) Kota</w:t>
      </w:r>
      <w:r w:rsidR="004543E2" w:rsidRPr="00B5414E">
        <w:rPr>
          <w:rFonts w:eastAsia="Batang"/>
          <w:color w:val="FFFFFF" w:themeColor="background1"/>
          <w:sz w:val="18"/>
          <w:szCs w:val="18"/>
        </w:rPr>
        <w:t>l</w:t>
      </w:r>
      <w:r w:rsidRPr="00473789">
        <w:rPr>
          <w:sz w:val="22"/>
          <w:szCs w:val="24"/>
        </w:rPr>
        <w:t>Lubuklinggau ditinjau dari Rasio Aktivitas periode 2017-2021 dikategorikan seimbang atau serasi. rasio aktivitas dengan rata-rata rasio belanja operasi adalah 90,18%, sedangkan rata-rata rasio belanja modal adalah 10,43 %..</w:t>
      </w:r>
    </w:p>
    <w:p w14:paraId="7FF97BD6" w14:textId="77777777" w:rsidR="00F535C7" w:rsidRDefault="00F535C7" w:rsidP="00473789">
      <w:pPr>
        <w:spacing w:line="276" w:lineRule="auto"/>
        <w:jc w:val="both"/>
        <w:rPr>
          <w:sz w:val="22"/>
          <w:szCs w:val="24"/>
        </w:rPr>
      </w:pPr>
    </w:p>
    <w:p w14:paraId="2110B209" w14:textId="1D70CFCB" w:rsidR="00F535C7" w:rsidRDefault="00F535C7" w:rsidP="00F535C7">
      <w:pPr>
        <w:pStyle w:val="ListParagraph"/>
        <w:numPr>
          <w:ilvl w:val="0"/>
          <w:numId w:val="2"/>
        </w:numPr>
        <w:ind w:left="540" w:hanging="540"/>
        <w:rPr>
          <w:b/>
          <w:szCs w:val="24"/>
        </w:rPr>
      </w:pPr>
      <w:r>
        <w:rPr>
          <w:b/>
          <w:szCs w:val="24"/>
        </w:rPr>
        <w:t>DAFTAR PUSTAKA</w:t>
      </w:r>
    </w:p>
    <w:p w14:paraId="4964CF6B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b/>
          <w:sz w:val="22"/>
        </w:rPr>
        <w:fldChar w:fldCharType="begin" w:fldLock="1"/>
      </w:r>
      <w:r w:rsidRPr="00F535C7">
        <w:rPr>
          <w:b/>
          <w:sz w:val="22"/>
        </w:rPr>
        <w:instrText xml:space="preserve">ADDIN Mendeley Bibliography CSL_BIBLIOGRAPHY </w:instrText>
      </w:r>
      <w:r w:rsidRPr="00F535C7">
        <w:rPr>
          <w:b/>
          <w:sz w:val="22"/>
        </w:rPr>
        <w:fldChar w:fldCharType="separate"/>
      </w:r>
      <w:r w:rsidRPr="00F535C7">
        <w:rPr>
          <w:noProof/>
          <w:sz w:val="22"/>
          <w:szCs w:val="24"/>
        </w:rPr>
        <w:t xml:space="preserve">Andre P. Tulangow, &amp; Runtu, T. (n.d.). </w:t>
      </w:r>
      <w:r w:rsidRPr="00F535C7">
        <w:rPr>
          <w:i/>
          <w:iCs/>
          <w:noProof/>
          <w:sz w:val="22"/>
          <w:szCs w:val="24"/>
        </w:rPr>
        <w:t>ANALISIS REALISASI ANGGARAN PENDAPATAN DAN BELANJA DAERAH PEMERINTAH KABUPATEN MINAHASA</w:t>
      </w:r>
      <w:r w:rsidRPr="00F535C7">
        <w:rPr>
          <w:noProof/>
          <w:sz w:val="22"/>
          <w:szCs w:val="24"/>
        </w:rPr>
        <w:t xml:space="preserve">. </w:t>
      </w:r>
      <w:r w:rsidRPr="00F535C7">
        <w:rPr>
          <w:i/>
          <w:iCs/>
          <w:noProof/>
          <w:sz w:val="22"/>
          <w:szCs w:val="24"/>
        </w:rPr>
        <w:t>4</w:t>
      </w:r>
      <w:r w:rsidRPr="00F535C7">
        <w:rPr>
          <w:noProof/>
          <w:sz w:val="22"/>
          <w:szCs w:val="24"/>
        </w:rPr>
        <w:t>(3), 564–571.</w:t>
      </w:r>
    </w:p>
    <w:p w14:paraId="3B7624FF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DORI SAPUTRA. (2014). </w:t>
      </w:r>
      <w:r w:rsidRPr="00F535C7">
        <w:rPr>
          <w:i/>
          <w:iCs/>
          <w:noProof/>
          <w:sz w:val="22"/>
          <w:szCs w:val="24"/>
        </w:rPr>
        <w:t>Analisis Kemandirian Dan Efektivitas Keuangan Daerah Pada Kabupaten Dan Kota Di Propinsi Sumatera Barat</w:t>
      </w:r>
      <w:r w:rsidRPr="00F535C7">
        <w:rPr>
          <w:noProof/>
          <w:sz w:val="22"/>
          <w:szCs w:val="24"/>
        </w:rPr>
        <w:t>.</w:t>
      </w:r>
    </w:p>
    <w:p w14:paraId="3E761E68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Faud, M. R. (2016). </w:t>
      </w:r>
      <w:r w:rsidRPr="00F535C7">
        <w:rPr>
          <w:i/>
          <w:iCs/>
          <w:noProof/>
          <w:sz w:val="22"/>
          <w:szCs w:val="24"/>
        </w:rPr>
        <w:t>Analisis Laporan Keuangan Pemerintah Daerah</w:t>
      </w:r>
      <w:r w:rsidRPr="00F535C7">
        <w:rPr>
          <w:noProof/>
          <w:sz w:val="22"/>
          <w:szCs w:val="24"/>
        </w:rPr>
        <w:t xml:space="preserve"> (Risman Sikumbang (ed.); 1 ed.). Ghalia Indonesia. Copyright@M. Ramli Faud</w:t>
      </w:r>
    </w:p>
    <w:p w14:paraId="54795877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Irham Fahmi. (2020). </w:t>
      </w:r>
      <w:r w:rsidRPr="00F535C7">
        <w:rPr>
          <w:i/>
          <w:iCs/>
          <w:noProof/>
          <w:sz w:val="22"/>
          <w:szCs w:val="24"/>
        </w:rPr>
        <w:t>Analisis Kinerja Keu</w:t>
      </w:r>
      <w:bookmarkStart w:id="0" w:name="_GoBack"/>
      <w:bookmarkEnd w:id="0"/>
      <w:r w:rsidRPr="00F535C7">
        <w:rPr>
          <w:i/>
          <w:iCs/>
          <w:noProof/>
          <w:sz w:val="22"/>
          <w:szCs w:val="24"/>
        </w:rPr>
        <w:t>angan</w:t>
      </w:r>
      <w:r w:rsidRPr="00F535C7">
        <w:rPr>
          <w:noProof/>
          <w:sz w:val="22"/>
          <w:szCs w:val="24"/>
        </w:rPr>
        <w:t xml:space="preserve"> (Empat). ALFABETA.</w:t>
      </w:r>
    </w:p>
    <w:p w14:paraId="4E43C185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Karinda, C. Y., Ilat, V., &amp; Mawikere, L. (2013). Analisis Kinerja Anggaran Belanja Pada Badan Pengelola Keuangan Dan Barang Milik Daerah Provinsi Sulawesi Utara. </w:t>
      </w:r>
      <w:r w:rsidRPr="00F535C7">
        <w:rPr>
          <w:i/>
          <w:iCs/>
          <w:noProof/>
          <w:sz w:val="22"/>
          <w:szCs w:val="24"/>
        </w:rPr>
        <w:t>Accountability</w:t>
      </w:r>
      <w:r w:rsidRPr="00F535C7">
        <w:rPr>
          <w:noProof/>
          <w:sz w:val="22"/>
          <w:szCs w:val="24"/>
        </w:rPr>
        <w:t xml:space="preserve">, </w:t>
      </w:r>
      <w:r w:rsidRPr="00F535C7">
        <w:rPr>
          <w:i/>
          <w:iCs/>
          <w:noProof/>
          <w:sz w:val="22"/>
          <w:szCs w:val="24"/>
        </w:rPr>
        <w:t>2</w:t>
      </w:r>
      <w:r w:rsidRPr="00F535C7">
        <w:rPr>
          <w:noProof/>
          <w:sz w:val="22"/>
          <w:szCs w:val="24"/>
        </w:rPr>
        <w:t>(2), 73. https://doi.org/10.32400/ja.3689.2.2.2013.73-84</w:t>
      </w:r>
    </w:p>
    <w:p w14:paraId="1863E190" w14:textId="448BEF3F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lastRenderedPageBreak/>
        <w:t>Kusumadewi, V. P. (2021). Kinerja Keuang</w:t>
      </w:r>
      <w:r w:rsidRPr="00F535C7">
        <w:rPr>
          <w:noProof/>
          <w:sz w:val="22"/>
          <w:szCs w:val="24"/>
        </w:rPr>
        <w:t xml:space="preserve">an Pemerintah Provinsi Sumatera </w:t>
      </w:r>
      <w:r w:rsidRPr="00F535C7">
        <w:rPr>
          <w:noProof/>
          <w:sz w:val="22"/>
          <w:szCs w:val="24"/>
        </w:rPr>
        <w:t xml:space="preserve">Selatan Tahun Anggaran 2015-2019. </w:t>
      </w:r>
      <w:r w:rsidRPr="00F535C7">
        <w:rPr>
          <w:i/>
          <w:iCs/>
          <w:noProof/>
          <w:sz w:val="22"/>
          <w:szCs w:val="24"/>
        </w:rPr>
        <w:t>Akuntansi dan Bisnis</w:t>
      </w:r>
      <w:r w:rsidRPr="00F535C7">
        <w:rPr>
          <w:noProof/>
          <w:sz w:val="22"/>
          <w:szCs w:val="24"/>
        </w:rPr>
        <w:t xml:space="preserve">, </w:t>
      </w:r>
      <w:r w:rsidRPr="00F535C7">
        <w:rPr>
          <w:i/>
          <w:iCs/>
          <w:noProof/>
          <w:sz w:val="22"/>
          <w:szCs w:val="24"/>
        </w:rPr>
        <w:t>6</w:t>
      </w:r>
      <w:r w:rsidRPr="00F535C7">
        <w:rPr>
          <w:noProof/>
          <w:sz w:val="22"/>
          <w:szCs w:val="24"/>
        </w:rPr>
        <w:t>(1), 17–29.</w:t>
      </w:r>
    </w:p>
    <w:p w14:paraId="4AD10769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Lubis, S. S. (2019). Analisis Rasio Keuangan sebagai Alat untuk Mengukur Kinerja Keuangan pada PT. Pelabuhan Indonesia I (Persero) Medan. In </w:t>
      </w:r>
      <w:r w:rsidRPr="00F535C7">
        <w:rPr>
          <w:i/>
          <w:iCs/>
          <w:noProof/>
          <w:sz w:val="22"/>
          <w:szCs w:val="24"/>
        </w:rPr>
        <w:t>Skripsi. Universitas Muhammadiyah Sumatera Utara. Medan</w:t>
      </w:r>
      <w:r w:rsidRPr="00F535C7">
        <w:rPr>
          <w:noProof/>
          <w:sz w:val="22"/>
          <w:szCs w:val="24"/>
        </w:rPr>
        <w:t>.</w:t>
      </w:r>
    </w:p>
    <w:p w14:paraId="50162687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Mahmudi. (2019). </w:t>
      </w:r>
      <w:r w:rsidRPr="00F535C7">
        <w:rPr>
          <w:i/>
          <w:iCs/>
          <w:noProof/>
          <w:sz w:val="22"/>
          <w:szCs w:val="24"/>
        </w:rPr>
        <w:t>Analisis Laporan Keuangan Daerah</w:t>
      </w:r>
      <w:r w:rsidRPr="00F535C7">
        <w:rPr>
          <w:noProof/>
          <w:sz w:val="22"/>
          <w:szCs w:val="24"/>
        </w:rPr>
        <w:t xml:space="preserve"> (A. Prof. Dr. Mardiasmo, M.B.A. (ed.); 4 ed.).</w:t>
      </w:r>
    </w:p>
    <w:p w14:paraId="7CD0EBA5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Matutina, I. A. (2017). </w:t>
      </w:r>
      <w:r w:rsidRPr="00F535C7">
        <w:rPr>
          <w:i/>
          <w:iCs/>
          <w:noProof/>
          <w:sz w:val="22"/>
          <w:szCs w:val="24"/>
        </w:rPr>
        <w:t>ANALISIS KINERJA KEUANGAN BELANJA DAERAH MAJELIS RAKYAT PAPUA KOTA JAYAPURA TAHUN 2011-2015</w:t>
      </w:r>
      <w:r w:rsidRPr="00F535C7">
        <w:rPr>
          <w:noProof/>
          <w:sz w:val="22"/>
          <w:szCs w:val="24"/>
        </w:rPr>
        <w:t xml:space="preserve">. </w:t>
      </w:r>
      <w:r w:rsidRPr="00F535C7">
        <w:rPr>
          <w:i/>
          <w:iCs/>
          <w:noProof/>
          <w:sz w:val="22"/>
          <w:szCs w:val="24"/>
        </w:rPr>
        <w:t>2015</w:t>
      </w:r>
      <w:r w:rsidRPr="00F535C7">
        <w:rPr>
          <w:noProof/>
          <w:sz w:val="22"/>
          <w:szCs w:val="24"/>
        </w:rPr>
        <w:t>, 111.</w:t>
      </w:r>
    </w:p>
    <w:p w14:paraId="75ED1AA4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Rosmawati, S., &amp; Kartikasari, F. (2020). Analisis Rasio Untuk Menilai Kinerja Keuangan Daerah Kabupaten Batang Hari Tahun 2014-2019. </w:t>
      </w:r>
      <w:r w:rsidRPr="00F535C7">
        <w:rPr>
          <w:i/>
          <w:iCs/>
          <w:noProof/>
          <w:sz w:val="22"/>
          <w:szCs w:val="24"/>
        </w:rPr>
        <w:t>Citra Ekonomi</w:t>
      </w:r>
      <w:r w:rsidRPr="00F535C7">
        <w:rPr>
          <w:noProof/>
          <w:sz w:val="22"/>
          <w:szCs w:val="24"/>
        </w:rPr>
        <w:t xml:space="preserve">, </w:t>
      </w:r>
      <w:r w:rsidRPr="00F535C7">
        <w:rPr>
          <w:i/>
          <w:iCs/>
          <w:noProof/>
          <w:sz w:val="22"/>
          <w:szCs w:val="24"/>
        </w:rPr>
        <w:t>1</w:t>
      </w:r>
      <w:r w:rsidRPr="00F535C7">
        <w:rPr>
          <w:noProof/>
          <w:sz w:val="22"/>
          <w:szCs w:val="24"/>
        </w:rPr>
        <w:t>(2), 73–78.</w:t>
      </w:r>
    </w:p>
    <w:p w14:paraId="2423EF9B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Sugiyono, P. D. (2017). </w:t>
      </w:r>
      <w:r w:rsidRPr="00F535C7">
        <w:rPr>
          <w:i/>
          <w:iCs/>
          <w:noProof/>
          <w:sz w:val="22"/>
          <w:szCs w:val="24"/>
        </w:rPr>
        <w:t>Metode Penelitian</w:t>
      </w:r>
      <w:r w:rsidRPr="00F535C7">
        <w:rPr>
          <w:noProof/>
          <w:sz w:val="22"/>
          <w:szCs w:val="24"/>
        </w:rPr>
        <w:t xml:space="preserve"> (ALFABETA (ed.); 26 ed.).</w:t>
      </w:r>
    </w:p>
    <w:p w14:paraId="11ABC1B0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Susanto, H. (2019). Analisis Rasio Keuangan Untuk Mengukur Kinerja Keuangan Pemerintah Daerah Kota Mataram. </w:t>
      </w:r>
      <w:r w:rsidRPr="00F535C7">
        <w:rPr>
          <w:i/>
          <w:iCs/>
          <w:noProof/>
          <w:sz w:val="22"/>
          <w:szCs w:val="24"/>
        </w:rPr>
        <w:t>Distribusi - Journal of Management and Business</w:t>
      </w:r>
      <w:r w:rsidRPr="00F535C7">
        <w:rPr>
          <w:noProof/>
          <w:sz w:val="22"/>
          <w:szCs w:val="24"/>
        </w:rPr>
        <w:t xml:space="preserve">, </w:t>
      </w:r>
      <w:r w:rsidRPr="00F535C7">
        <w:rPr>
          <w:i/>
          <w:iCs/>
          <w:noProof/>
          <w:sz w:val="22"/>
          <w:szCs w:val="24"/>
        </w:rPr>
        <w:t>7</w:t>
      </w:r>
      <w:r w:rsidRPr="00F535C7">
        <w:rPr>
          <w:noProof/>
          <w:sz w:val="22"/>
          <w:szCs w:val="24"/>
        </w:rPr>
        <w:t>(1), 81–92. https://doi.org/10.29303/distribusi.v7i1.67</w:t>
      </w:r>
    </w:p>
    <w:p w14:paraId="05322F25" w14:textId="77777777" w:rsidR="00F535C7" w:rsidRPr="00F535C7" w:rsidRDefault="00F535C7" w:rsidP="00F535C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4"/>
        </w:rPr>
      </w:pPr>
      <w:r w:rsidRPr="00F535C7">
        <w:rPr>
          <w:noProof/>
          <w:sz w:val="22"/>
          <w:szCs w:val="24"/>
        </w:rPr>
        <w:t xml:space="preserve">Widiastutik, &amp; Agnes, N. B. (2011). </w:t>
      </w:r>
      <w:r w:rsidRPr="00F535C7">
        <w:rPr>
          <w:i/>
          <w:iCs/>
          <w:noProof/>
          <w:sz w:val="22"/>
          <w:szCs w:val="24"/>
        </w:rPr>
        <w:t>analisis efektivitas penerimaan pajak reklame terhadap pendapatan asli daerah kabupaten sidoarjo</w:t>
      </w:r>
      <w:r w:rsidRPr="00F535C7">
        <w:rPr>
          <w:noProof/>
          <w:sz w:val="22"/>
          <w:szCs w:val="24"/>
        </w:rPr>
        <w:t xml:space="preserve">. </w:t>
      </w:r>
      <w:r w:rsidRPr="00F535C7">
        <w:rPr>
          <w:i/>
          <w:iCs/>
          <w:noProof/>
          <w:sz w:val="22"/>
          <w:szCs w:val="24"/>
        </w:rPr>
        <w:t>Turnbull 1986</w:t>
      </w:r>
      <w:r w:rsidRPr="00F535C7">
        <w:rPr>
          <w:noProof/>
          <w:sz w:val="22"/>
          <w:szCs w:val="24"/>
        </w:rPr>
        <w:t>, 6–17</w:t>
      </w:r>
    </w:p>
    <w:p w14:paraId="33DC1726" w14:textId="71474660" w:rsidR="00F535C7" w:rsidRPr="00F535C7" w:rsidRDefault="00F535C7" w:rsidP="00F535C7">
      <w:pPr>
        <w:pStyle w:val="ListParagraph"/>
        <w:ind w:left="720"/>
        <w:rPr>
          <w:b/>
          <w:szCs w:val="24"/>
        </w:rPr>
      </w:pPr>
      <w:r w:rsidRPr="00F535C7">
        <w:rPr>
          <w:b/>
        </w:rPr>
        <w:fldChar w:fldCharType="end"/>
      </w:r>
    </w:p>
    <w:p w14:paraId="66814DB6" w14:textId="77777777" w:rsidR="00473789" w:rsidRDefault="00473789" w:rsidP="00473789">
      <w:pPr>
        <w:spacing w:line="276" w:lineRule="auto"/>
        <w:jc w:val="both"/>
        <w:rPr>
          <w:sz w:val="22"/>
          <w:szCs w:val="22"/>
        </w:rPr>
      </w:pPr>
    </w:p>
    <w:p w14:paraId="098F1D15" w14:textId="77777777" w:rsidR="00AC3E13" w:rsidRDefault="00AC3E13" w:rsidP="00B65FE3">
      <w:pPr>
        <w:pStyle w:val="ListParagraph"/>
        <w:ind w:left="720"/>
      </w:pPr>
    </w:p>
    <w:sectPr w:rsidR="00AC3E13" w:rsidSect="00F3473E">
      <w:headerReference w:type="default" r:id="rId13"/>
      <w:footerReference w:type="default" r:id="rId14"/>
      <w:type w:val="continuous"/>
      <w:pgSz w:w="11906" w:h="16838" w:code="9"/>
      <w:pgMar w:top="1701" w:right="1701" w:bottom="170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246C7" w14:textId="77777777" w:rsidR="003225CB" w:rsidRDefault="003225CB" w:rsidP="007D1230">
      <w:r>
        <w:separator/>
      </w:r>
    </w:p>
  </w:endnote>
  <w:endnote w:type="continuationSeparator" w:id="0">
    <w:p w14:paraId="0551F983" w14:textId="77777777" w:rsidR="003225CB" w:rsidRDefault="003225CB" w:rsidP="007D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D6FEC" w14:textId="77777777" w:rsidR="00643FDB" w:rsidRDefault="00F03151" w:rsidP="00643FDB">
    <w:pPr>
      <w:jc w:val="right"/>
      <w:rPr>
        <w:rFonts w:cstheme="minorHAnsi"/>
        <w:color w:val="000000" w:themeColor="text1"/>
        <w:sz w:val="18"/>
        <w:szCs w:val="18"/>
      </w:rPr>
    </w:pPr>
    <w:r>
      <w:rPr>
        <w:rFonts w:cstheme="minorHAnsi"/>
        <w:b/>
        <w:bCs/>
        <w:color w:val="000000" w:themeColor="text1"/>
        <w:sz w:val="18"/>
        <w:szCs w:val="18"/>
      </w:rPr>
      <w:t>Wisky Jutri Rimansyah</w:t>
    </w:r>
    <w:r w:rsidR="00643FDB" w:rsidRPr="007B2BB7">
      <w:rPr>
        <w:rFonts w:cstheme="minorHAnsi"/>
        <w:color w:val="000000" w:themeColor="text1"/>
        <w:sz w:val="18"/>
        <w:szCs w:val="18"/>
      </w:rPr>
      <w:t>, Copyright</w:t>
    </w:r>
    <w:r w:rsidR="00643FDB">
      <w:rPr>
        <w:rFonts w:cstheme="minorHAnsi"/>
        <w:color w:val="000000" w:themeColor="text1"/>
        <w:sz w:val="18"/>
        <w:szCs w:val="18"/>
      </w:rPr>
      <w:t xml:space="preserve"> ©</w:t>
    </w:r>
    <w:r w:rsidR="00643FDB" w:rsidRPr="007B2BB7">
      <w:rPr>
        <w:rFonts w:cstheme="minorHAnsi"/>
        <w:color w:val="000000" w:themeColor="text1"/>
        <w:sz w:val="18"/>
        <w:szCs w:val="18"/>
      </w:rPr>
      <w:t xml:space="preserve"> </w:t>
    </w:r>
    <w:r w:rsidR="00643FDB">
      <w:rPr>
        <w:rFonts w:cstheme="minorHAnsi"/>
        <w:color w:val="000000" w:themeColor="text1"/>
        <w:sz w:val="18"/>
        <w:szCs w:val="18"/>
      </w:rPr>
      <w:t>2021</w:t>
    </w:r>
    <w:r w:rsidR="00643FDB" w:rsidRPr="007B2BB7">
      <w:rPr>
        <w:rFonts w:cstheme="minorHAnsi"/>
        <w:color w:val="000000" w:themeColor="text1"/>
        <w:sz w:val="18"/>
        <w:szCs w:val="18"/>
      </w:rPr>
      <w:t>,</w:t>
    </w:r>
    <w:r w:rsidR="00643FDB">
      <w:rPr>
        <w:rFonts w:cstheme="minorHAnsi"/>
        <w:b/>
        <w:bCs/>
        <w:color w:val="000000" w:themeColor="text1"/>
        <w:sz w:val="18"/>
        <w:szCs w:val="18"/>
      </w:rPr>
      <w:t xml:space="preserve"> </w:t>
    </w:r>
    <w:r w:rsidR="004A4A45">
      <w:t>Universitas Bina Insan</w:t>
    </w:r>
    <w:r w:rsidR="00643FDB" w:rsidRPr="00B07F69">
      <w:rPr>
        <w:rFonts w:cstheme="minorHAnsi"/>
        <w:sz w:val="18"/>
        <w:szCs w:val="18"/>
      </w:rPr>
      <w:t>,</w:t>
    </w:r>
    <w:r w:rsidR="00643FDB">
      <w:rPr>
        <w:rFonts w:cstheme="minorHAnsi"/>
        <w:b/>
        <w:bCs/>
        <w:color w:val="000000" w:themeColor="text1"/>
        <w:sz w:val="18"/>
        <w:szCs w:val="18"/>
      </w:rPr>
      <w:t xml:space="preserve"> </w:t>
    </w:r>
    <w:sdt>
      <w:sdtPr>
        <w:rPr>
          <w:rFonts w:cstheme="minorHAnsi"/>
          <w:color w:val="000000" w:themeColor="text1"/>
          <w:sz w:val="18"/>
          <w:szCs w:val="18"/>
        </w:rPr>
        <w:id w:val="-415252448"/>
        <w:docPartObj>
          <w:docPartGallery w:val="Page Numbers (Bottom of Page)"/>
          <w:docPartUnique/>
        </w:docPartObj>
      </w:sdtPr>
      <w:sdtEndPr/>
      <w:sdtContent>
        <w:r w:rsidR="00643FDB">
          <w:rPr>
            <w:rFonts w:cstheme="minorHAnsi"/>
            <w:color w:val="000000" w:themeColor="text1"/>
            <w:sz w:val="18"/>
            <w:szCs w:val="18"/>
          </w:rPr>
          <w:t xml:space="preserve">Page </w:t>
        </w:r>
        <w:r w:rsidR="00643FDB">
          <w:rPr>
            <w:rFonts w:cstheme="minorHAnsi"/>
            <w:color w:val="000000" w:themeColor="text1"/>
            <w:sz w:val="18"/>
            <w:szCs w:val="18"/>
          </w:rPr>
          <w:fldChar w:fldCharType="begin"/>
        </w:r>
        <w:r w:rsidR="00643FDB">
          <w:rPr>
            <w:rFonts w:cstheme="minorHAnsi"/>
            <w:color w:val="000000" w:themeColor="text1"/>
            <w:sz w:val="18"/>
            <w:szCs w:val="18"/>
          </w:rPr>
          <w:instrText xml:space="preserve"> PAGE   \* MERGEFORMAT </w:instrText>
        </w:r>
        <w:r w:rsidR="00643FDB">
          <w:rPr>
            <w:rFonts w:cstheme="minorHAnsi"/>
            <w:color w:val="000000" w:themeColor="text1"/>
            <w:sz w:val="18"/>
            <w:szCs w:val="18"/>
          </w:rPr>
          <w:fldChar w:fldCharType="separate"/>
        </w:r>
        <w:r w:rsidR="00F535C7">
          <w:rPr>
            <w:rFonts w:cstheme="minorHAnsi"/>
            <w:noProof/>
            <w:color w:val="000000" w:themeColor="text1"/>
            <w:sz w:val="18"/>
            <w:szCs w:val="18"/>
          </w:rPr>
          <w:t>1</w:t>
        </w:r>
        <w:r w:rsidR="00643FDB">
          <w:rPr>
            <w:rFonts w:cstheme="minorHAnsi"/>
            <w:noProof/>
            <w:color w:val="000000" w:themeColor="text1"/>
            <w:sz w:val="18"/>
            <w:szCs w:val="18"/>
          </w:rPr>
          <w:fldChar w:fldCharType="end"/>
        </w:r>
        <w:r w:rsidR="00643FDB">
          <w:rPr>
            <w:rFonts w:cstheme="minorHAnsi"/>
            <w:color w:val="000000" w:themeColor="text1"/>
            <w:sz w:val="18"/>
            <w:szCs w:val="18"/>
          </w:rPr>
          <w:t xml:space="preserve"> </w:t>
        </w:r>
      </w:sdtContent>
    </w:sdt>
  </w:p>
  <w:p w14:paraId="338B6975" w14:textId="77777777" w:rsidR="007D1230" w:rsidRDefault="007D1230" w:rsidP="00F5670A">
    <w:pPr>
      <w:pStyle w:val="Footer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BC9D" w14:textId="77777777" w:rsidR="004A4A45" w:rsidRDefault="00F03151" w:rsidP="004A4A45">
    <w:pPr>
      <w:jc w:val="right"/>
      <w:rPr>
        <w:rFonts w:cstheme="minorHAnsi"/>
        <w:color w:val="000000" w:themeColor="text1"/>
        <w:sz w:val="18"/>
        <w:szCs w:val="18"/>
      </w:rPr>
    </w:pPr>
    <w:r>
      <w:rPr>
        <w:rFonts w:cstheme="minorHAnsi"/>
        <w:b/>
        <w:bCs/>
        <w:color w:val="000000" w:themeColor="text1"/>
        <w:sz w:val="18"/>
        <w:szCs w:val="18"/>
      </w:rPr>
      <w:t>Wisky Jutri Rimansyah</w:t>
    </w:r>
    <w:r w:rsidR="004A4A45" w:rsidRPr="007B2BB7">
      <w:rPr>
        <w:rFonts w:cstheme="minorHAnsi"/>
        <w:color w:val="000000" w:themeColor="text1"/>
        <w:sz w:val="18"/>
        <w:szCs w:val="18"/>
      </w:rPr>
      <w:t>, Copyright</w:t>
    </w:r>
    <w:r w:rsidR="004A4A45">
      <w:rPr>
        <w:rFonts w:cstheme="minorHAnsi"/>
        <w:color w:val="000000" w:themeColor="text1"/>
        <w:sz w:val="18"/>
        <w:szCs w:val="18"/>
      </w:rPr>
      <w:t xml:space="preserve"> ©</w:t>
    </w:r>
    <w:r w:rsidR="004A4A45" w:rsidRPr="007B2BB7">
      <w:rPr>
        <w:rFonts w:cstheme="minorHAnsi"/>
        <w:color w:val="000000" w:themeColor="text1"/>
        <w:sz w:val="18"/>
        <w:szCs w:val="18"/>
      </w:rPr>
      <w:t xml:space="preserve"> </w:t>
    </w:r>
    <w:r w:rsidR="004A4A45">
      <w:rPr>
        <w:rFonts w:cstheme="minorHAnsi"/>
        <w:color w:val="000000" w:themeColor="text1"/>
        <w:sz w:val="18"/>
        <w:szCs w:val="18"/>
      </w:rPr>
      <w:t>2021</w:t>
    </w:r>
    <w:r w:rsidR="004A4A45" w:rsidRPr="007B2BB7">
      <w:rPr>
        <w:rFonts w:cstheme="minorHAnsi"/>
        <w:color w:val="000000" w:themeColor="text1"/>
        <w:sz w:val="18"/>
        <w:szCs w:val="18"/>
      </w:rPr>
      <w:t>,</w:t>
    </w:r>
    <w:r w:rsidR="004A4A45">
      <w:rPr>
        <w:rFonts w:cstheme="minorHAnsi"/>
        <w:b/>
        <w:bCs/>
        <w:color w:val="000000" w:themeColor="text1"/>
        <w:sz w:val="18"/>
        <w:szCs w:val="18"/>
      </w:rPr>
      <w:t xml:space="preserve"> </w:t>
    </w:r>
    <w:r w:rsidR="004A4A45">
      <w:t>Universitas Bina Insan</w:t>
    </w:r>
    <w:r w:rsidR="004A4A45" w:rsidRPr="00B07F69">
      <w:rPr>
        <w:rFonts w:cstheme="minorHAnsi"/>
        <w:sz w:val="18"/>
        <w:szCs w:val="18"/>
      </w:rPr>
      <w:t>,</w:t>
    </w:r>
    <w:r w:rsidR="004A4A45">
      <w:rPr>
        <w:rFonts w:cstheme="minorHAnsi"/>
        <w:b/>
        <w:bCs/>
        <w:color w:val="000000" w:themeColor="text1"/>
        <w:sz w:val="18"/>
        <w:szCs w:val="18"/>
      </w:rPr>
      <w:t xml:space="preserve"> </w:t>
    </w:r>
    <w:sdt>
      <w:sdtPr>
        <w:rPr>
          <w:rFonts w:cstheme="minorHAnsi"/>
          <w:color w:val="000000" w:themeColor="text1"/>
          <w:sz w:val="18"/>
          <w:szCs w:val="18"/>
        </w:rPr>
        <w:id w:val="139083769"/>
        <w:docPartObj>
          <w:docPartGallery w:val="Page Numbers (Bottom of Page)"/>
          <w:docPartUnique/>
        </w:docPartObj>
      </w:sdtPr>
      <w:sdtEndPr/>
      <w:sdtContent>
        <w:r w:rsidR="004A4A45">
          <w:rPr>
            <w:rFonts w:cstheme="minorHAnsi"/>
            <w:color w:val="000000" w:themeColor="text1"/>
            <w:sz w:val="18"/>
            <w:szCs w:val="18"/>
          </w:rPr>
          <w:t xml:space="preserve">Page </w:t>
        </w:r>
        <w:r w:rsidR="004A4A45">
          <w:rPr>
            <w:rFonts w:cstheme="minorHAnsi"/>
            <w:color w:val="000000" w:themeColor="text1"/>
            <w:sz w:val="18"/>
            <w:szCs w:val="18"/>
          </w:rPr>
          <w:fldChar w:fldCharType="begin"/>
        </w:r>
        <w:r w:rsidR="004A4A45">
          <w:rPr>
            <w:rFonts w:cstheme="minorHAnsi"/>
            <w:color w:val="000000" w:themeColor="text1"/>
            <w:sz w:val="18"/>
            <w:szCs w:val="18"/>
          </w:rPr>
          <w:instrText xml:space="preserve"> PAGE   \* MERGEFORMAT </w:instrText>
        </w:r>
        <w:r w:rsidR="004A4A45">
          <w:rPr>
            <w:rFonts w:cstheme="minorHAnsi"/>
            <w:color w:val="000000" w:themeColor="text1"/>
            <w:sz w:val="18"/>
            <w:szCs w:val="18"/>
          </w:rPr>
          <w:fldChar w:fldCharType="separate"/>
        </w:r>
        <w:r w:rsidR="00F535C7">
          <w:rPr>
            <w:rFonts w:cstheme="minorHAnsi"/>
            <w:noProof/>
            <w:color w:val="000000" w:themeColor="text1"/>
            <w:sz w:val="18"/>
            <w:szCs w:val="18"/>
          </w:rPr>
          <w:t>2</w:t>
        </w:r>
        <w:r w:rsidR="004A4A45">
          <w:rPr>
            <w:rFonts w:cstheme="minorHAnsi"/>
            <w:noProof/>
            <w:color w:val="000000" w:themeColor="text1"/>
            <w:sz w:val="18"/>
            <w:szCs w:val="18"/>
          </w:rPr>
          <w:fldChar w:fldCharType="end"/>
        </w:r>
        <w:r w:rsidR="004A4A45">
          <w:rPr>
            <w:rFonts w:cstheme="minorHAnsi"/>
            <w:color w:val="000000" w:themeColor="text1"/>
            <w:sz w:val="18"/>
            <w:szCs w:val="18"/>
          </w:rPr>
          <w:t xml:space="preserve"> </w:t>
        </w:r>
      </w:sdtContent>
    </w:sdt>
  </w:p>
  <w:p w14:paraId="11A9AE73" w14:textId="77777777" w:rsidR="007D1230" w:rsidRDefault="004A4A45" w:rsidP="00F03151">
    <w:pPr>
      <w:pStyle w:val="Footer"/>
      <w:tabs>
        <w:tab w:val="clear" w:pos="4513"/>
        <w:tab w:val="clear" w:pos="9026"/>
        <w:tab w:val="right" w:pos="8504"/>
      </w:tabs>
      <w:ind w:left="-284"/>
    </w:pPr>
    <w:r>
      <w:t xml:space="preserve"> </w:t>
    </w:r>
    <w:r w:rsidR="00F0315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896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8FD6B" w14:textId="77777777" w:rsidR="00F03151" w:rsidRDefault="00F03151">
        <w:pPr>
          <w:pStyle w:val="Footer"/>
          <w:jc w:val="right"/>
        </w:pPr>
        <w:r>
          <w:rPr>
            <w:rFonts w:cstheme="minorHAnsi"/>
            <w:b/>
            <w:bCs/>
            <w:color w:val="000000" w:themeColor="text1"/>
            <w:sz w:val="18"/>
            <w:szCs w:val="18"/>
          </w:rPr>
          <w:t>Wisky Jutri Rimansyah</w:t>
        </w:r>
        <w:r w:rsidRPr="007B2BB7">
          <w:rPr>
            <w:rFonts w:cstheme="minorHAnsi"/>
            <w:color w:val="000000" w:themeColor="text1"/>
            <w:sz w:val="18"/>
            <w:szCs w:val="18"/>
          </w:rPr>
          <w:t>, Copyright</w:t>
        </w:r>
        <w:r>
          <w:rPr>
            <w:rFonts w:cstheme="minorHAnsi"/>
            <w:color w:val="000000" w:themeColor="text1"/>
            <w:sz w:val="18"/>
            <w:szCs w:val="18"/>
          </w:rPr>
          <w:t xml:space="preserve"> ©</w:t>
        </w:r>
        <w:r w:rsidRPr="007B2BB7">
          <w:rPr>
            <w:rFonts w:cstheme="minorHAnsi"/>
            <w:color w:val="000000" w:themeColor="text1"/>
            <w:sz w:val="18"/>
            <w:szCs w:val="18"/>
          </w:rPr>
          <w:t xml:space="preserve"> </w:t>
        </w:r>
        <w:r>
          <w:rPr>
            <w:rFonts w:cstheme="minorHAnsi"/>
            <w:color w:val="000000" w:themeColor="text1"/>
            <w:sz w:val="18"/>
            <w:szCs w:val="18"/>
          </w:rPr>
          <w:t>2021</w:t>
        </w:r>
        <w:r w:rsidRPr="007B2BB7">
          <w:rPr>
            <w:rFonts w:cstheme="minorHAnsi"/>
            <w:color w:val="000000" w:themeColor="text1"/>
            <w:sz w:val="18"/>
            <w:szCs w:val="18"/>
          </w:rPr>
          <w:t>,</w:t>
        </w:r>
        <w:r>
          <w:rPr>
            <w:rFonts w:cstheme="minorHAnsi"/>
            <w:b/>
            <w:bCs/>
            <w:color w:val="000000" w:themeColor="text1"/>
            <w:sz w:val="18"/>
            <w:szCs w:val="18"/>
          </w:rPr>
          <w:t xml:space="preserve"> </w:t>
        </w:r>
        <w:r>
          <w:t>Universitas Bina Insan</w:t>
        </w:r>
        <w:r w:rsidRPr="00B07F69">
          <w:rPr>
            <w:rFonts w:cstheme="minorHAnsi"/>
            <w:sz w:val="18"/>
            <w:szCs w:val="18"/>
          </w:rPr>
          <w:t>,</w:t>
        </w:r>
        <w:r>
          <w:rPr>
            <w:rFonts w:cstheme="minorHAnsi"/>
            <w:b/>
            <w:bCs/>
            <w:color w:val="000000" w:themeColor="text1"/>
            <w:sz w:val="18"/>
            <w:szCs w:val="18"/>
          </w:rPr>
          <w:t xml:space="preserve"> </w:t>
        </w:r>
        <w:r>
          <w:rPr>
            <w:rFonts w:cstheme="minorHAnsi"/>
            <w:color w:val="000000" w:themeColor="text1"/>
            <w:sz w:val="18"/>
            <w:szCs w:val="18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5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EEAD5E" w14:textId="77777777" w:rsidR="007C10C7" w:rsidRPr="00665190" w:rsidRDefault="007C10C7">
    <w:pPr>
      <w:pStyle w:val="Footer"/>
      <w:rPr>
        <w:rFonts w:ascii="Arabic Typesetting" w:hAnsi="Arabic Typesetting" w:cs="Arabic Typesetting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0883" w14:textId="77777777" w:rsidR="003225CB" w:rsidRDefault="003225CB" w:rsidP="007D1230">
      <w:r>
        <w:separator/>
      </w:r>
    </w:p>
  </w:footnote>
  <w:footnote w:type="continuationSeparator" w:id="0">
    <w:p w14:paraId="13607B78" w14:textId="77777777" w:rsidR="003225CB" w:rsidRDefault="003225CB" w:rsidP="007D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EC91E" w14:textId="77777777" w:rsidR="007D1230" w:rsidRPr="00FF7662" w:rsidRDefault="00643FDB" w:rsidP="00C252F2">
    <w:pPr>
      <w:pStyle w:val="Header"/>
      <w:tabs>
        <w:tab w:val="clear" w:pos="9026"/>
        <w:tab w:val="left" w:pos="5812"/>
      </w:tabs>
      <w:rPr>
        <w:b/>
        <w:lang w:val="id-ID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3448408" wp14:editId="268A1FEB">
          <wp:simplePos x="0" y="0"/>
          <wp:positionH relativeFrom="column">
            <wp:posOffset>29210</wp:posOffset>
          </wp:positionH>
          <wp:positionV relativeFrom="paragraph">
            <wp:posOffset>-302260</wp:posOffset>
          </wp:positionV>
          <wp:extent cx="708660" cy="73088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v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62" w:rsidRPr="003321ED">
      <w:rPr>
        <w:b/>
        <w:sz w:val="22"/>
        <w:szCs w:val="22"/>
        <w:lang w:val="id-ID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0D9F" w14:textId="77777777" w:rsidR="007D1230" w:rsidRPr="00C252F2" w:rsidRDefault="004A4A45" w:rsidP="00C252F2">
    <w:pPr>
      <w:pStyle w:val="Header"/>
      <w:tabs>
        <w:tab w:val="clear" w:pos="9026"/>
        <w:tab w:val="left" w:pos="5812"/>
      </w:tabs>
      <w:rPr>
        <w:b/>
        <w:lang w:val="id-ID"/>
      </w:rPr>
    </w:pPr>
    <w:r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F73B56" wp14:editId="76AC1839">
          <wp:simplePos x="0" y="0"/>
          <wp:positionH relativeFrom="column">
            <wp:posOffset>76835</wp:posOffset>
          </wp:positionH>
          <wp:positionV relativeFrom="paragraph">
            <wp:posOffset>-339090</wp:posOffset>
          </wp:positionV>
          <wp:extent cx="708660" cy="7308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v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2F2" w:rsidRPr="003321ED">
      <w:rPr>
        <w:b/>
        <w:sz w:val="22"/>
        <w:szCs w:val="22"/>
        <w:lang w:val="id-ID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5873" w14:textId="77777777" w:rsidR="007C10C7" w:rsidRDefault="007C10C7">
    <w:pPr>
      <w:pStyle w:val="Header"/>
      <w:jc w:val="center"/>
    </w:pPr>
  </w:p>
  <w:p w14:paraId="7F6F303B" w14:textId="77777777" w:rsidR="007C10C7" w:rsidRPr="00E84E5A" w:rsidRDefault="007C10C7" w:rsidP="00FF1120">
    <w:pPr>
      <w:pStyle w:val="Header"/>
      <w:tabs>
        <w:tab w:val="clear" w:pos="4513"/>
        <w:tab w:val="clear" w:pos="9026"/>
        <w:tab w:val="left" w:pos="7110"/>
      </w:tabs>
      <w:rPr>
        <w:rFonts w:ascii="Arabic Typesetting" w:hAnsi="Arabic Typesetting" w:cs="Arabic Typesetting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3B7"/>
    <w:multiLevelType w:val="hybridMultilevel"/>
    <w:tmpl w:val="16E264FC"/>
    <w:lvl w:ilvl="0" w:tplc="6A06E306">
      <w:start w:val="1"/>
      <w:numFmt w:val="decimal"/>
      <w:lvlText w:val="Gambar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2DA"/>
    <w:multiLevelType w:val="hybridMultilevel"/>
    <w:tmpl w:val="9EA2554A"/>
    <w:lvl w:ilvl="0" w:tplc="8E980156">
      <w:start w:val="1"/>
      <w:numFmt w:val="decimal"/>
      <w:lvlText w:val="%1."/>
      <w:lvlJc w:val="left"/>
      <w:pPr>
        <w:ind w:left="540" w:hanging="360"/>
      </w:pPr>
      <w:rPr>
        <w:rFonts w:eastAsiaTheme="minorEastAsia"/>
        <w:sz w:val="1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BE43FC"/>
    <w:multiLevelType w:val="hybridMultilevel"/>
    <w:tmpl w:val="B0AA0314"/>
    <w:lvl w:ilvl="0" w:tplc="F9DC3832">
      <w:start w:val="1"/>
      <w:numFmt w:val="decimal"/>
      <w:lvlText w:val="Tabel 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815"/>
    <w:multiLevelType w:val="hybridMultilevel"/>
    <w:tmpl w:val="7D6C23B4"/>
    <w:lvl w:ilvl="0" w:tplc="3DD44AD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2A29"/>
    <w:multiLevelType w:val="hybridMultilevel"/>
    <w:tmpl w:val="54FCD87A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254A"/>
    <w:multiLevelType w:val="multilevel"/>
    <w:tmpl w:val="652A59D8"/>
    <w:lvl w:ilvl="0">
      <w:start w:val="1"/>
      <w:numFmt w:val="upperLetter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/>
        <w:i/>
        <w:smallCaps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702362D"/>
    <w:multiLevelType w:val="hybridMultilevel"/>
    <w:tmpl w:val="AC84F554"/>
    <w:lvl w:ilvl="0" w:tplc="E09A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6736F"/>
    <w:multiLevelType w:val="hybridMultilevel"/>
    <w:tmpl w:val="2E70D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D367A"/>
    <w:multiLevelType w:val="hybridMultilevel"/>
    <w:tmpl w:val="6734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E1B71"/>
    <w:multiLevelType w:val="multilevel"/>
    <w:tmpl w:val="ECB0DDA2"/>
    <w:lvl w:ilvl="0">
      <w:start w:val="1"/>
      <w:numFmt w:val="decimal"/>
      <w:lvlText w:val="%1)  "/>
      <w:lvlJc w:val="left"/>
      <w:pPr>
        <w:ind w:left="0" w:firstLine="0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1.%2)%3."/>
      <w:lvlJc w:val="left"/>
      <w:pPr>
        <w:ind w:left="936" w:hanging="720"/>
      </w:pPr>
    </w:lvl>
    <w:lvl w:ilvl="3">
      <w:start w:val="1"/>
      <w:numFmt w:val="decimal"/>
      <w:lvlText w:val="%1.%2)%3.%4."/>
      <w:lvlJc w:val="left"/>
      <w:pPr>
        <w:ind w:left="1296" w:hanging="1080"/>
      </w:pPr>
    </w:lvl>
    <w:lvl w:ilvl="4">
      <w:start w:val="1"/>
      <w:numFmt w:val="decimal"/>
      <w:lvlText w:val="%1.%2)%3.%4.%5."/>
      <w:lvlJc w:val="left"/>
      <w:pPr>
        <w:ind w:left="1296" w:hanging="1080"/>
      </w:pPr>
    </w:lvl>
    <w:lvl w:ilvl="5">
      <w:start w:val="1"/>
      <w:numFmt w:val="decimal"/>
      <w:lvlText w:val="%1.%2)%3.%4.%5.%6."/>
      <w:lvlJc w:val="left"/>
      <w:pPr>
        <w:ind w:left="1656" w:hanging="1440"/>
      </w:pPr>
    </w:lvl>
    <w:lvl w:ilvl="6">
      <w:start w:val="1"/>
      <w:numFmt w:val="decimal"/>
      <w:lvlText w:val="%1.%2)%3.%4.%5.%6.%7."/>
      <w:lvlJc w:val="left"/>
      <w:pPr>
        <w:ind w:left="1656" w:hanging="1440"/>
      </w:pPr>
    </w:lvl>
    <w:lvl w:ilvl="7">
      <w:start w:val="1"/>
      <w:numFmt w:val="decimal"/>
      <w:lvlText w:val="%1.%2)%3.%4.%5.%6.%7.%8."/>
      <w:lvlJc w:val="left"/>
      <w:pPr>
        <w:ind w:left="2016" w:hanging="1800"/>
      </w:pPr>
    </w:lvl>
    <w:lvl w:ilvl="8">
      <w:start w:val="1"/>
      <w:numFmt w:val="decimal"/>
      <w:lvlText w:val="%1.%2)%3.%4.%5.%6.%7.%8.%9."/>
      <w:lvlJc w:val="left"/>
      <w:pPr>
        <w:ind w:left="2016" w:hanging="1800"/>
      </w:pPr>
    </w:lvl>
  </w:abstractNum>
  <w:abstractNum w:abstractNumId="10">
    <w:nsid w:val="315B2E9D"/>
    <w:multiLevelType w:val="hybridMultilevel"/>
    <w:tmpl w:val="CF1625F0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26CA"/>
    <w:multiLevelType w:val="multilevel"/>
    <w:tmpl w:val="969C60B6"/>
    <w:lvl w:ilvl="0">
      <w:start w:val="1"/>
      <w:numFmt w:val="decimal"/>
      <w:lvlText w:val="%1."/>
      <w:lvlJc w:val="left"/>
      <w:pPr>
        <w:ind w:left="504" w:hanging="216"/>
      </w:pPr>
      <w:rPr>
        <w:rFonts w:ascii="Times New Roman" w:eastAsia="Noto Sans Symbols" w:hAnsi="Times New Roman" w:cs="Times New Roman" w:hint="default"/>
        <w:sz w:val="22"/>
        <w:szCs w:val="22"/>
      </w:rPr>
    </w:lvl>
    <w:lvl w:ilvl="1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33B7"/>
    <w:multiLevelType w:val="multilevel"/>
    <w:tmpl w:val="5D32A98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>
    <w:nsid w:val="33B309C0"/>
    <w:multiLevelType w:val="hybridMultilevel"/>
    <w:tmpl w:val="8256997C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00C5"/>
    <w:multiLevelType w:val="hybridMultilevel"/>
    <w:tmpl w:val="87461DEA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5025A"/>
    <w:multiLevelType w:val="hybridMultilevel"/>
    <w:tmpl w:val="DB469AEA"/>
    <w:lvl w:ilvl="0" w:tplc="5D806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91729E"/>
    <w:multiLevelType w:val="hybridMultilevel"/>
    <w:tmpl w:val="D4E0239C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2377F"/>
    <w:multiLevelType w:val="hybridMultilevel"/>
    <w:tmpl w:val="6A62B0E2"/>
    <w:lvl w:ilvl="0" w:tplc="3DD44AD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96763"/>
    <w:multiLevelType w:val="multilevel"/>
    <w:tmpl w:val="0E02B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17564A5"/>
    <w:multiLevelType w:val="hybridMultilevel"/>
    <w:tmpl w:val="7C86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4E33"/>
    <w:multiLevelType w:val="multilevel"/>
    <w:tmpl w:val="8C8A1314"/>
    <w:lvl w:ilvl="0">
      <w:start w:val="1"/>
      <w:numFmt w:val="decimal"/>
      <w:lvlText w:val="[%1]"/>
      <w:lvlJc w:val="left"/>
      <w:pPr>
        <w:ind w:left="432" w:hanging="432"/>
      </w:pPr>
    </w:lvl>
    <w:lvl w:ilvl="1">
      <w:start w:val="1"/>
      <w:numFmt w:val="decimal"/>
      <w:lvlText w:val="%1.%2)"/>
      <w:lvlJc w:val="left"/>
      <w:pPr>
        <w:ind w:left="936" w:hanging="72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1.%2)%3.%4."/>
      <w:lvlJc w:val="left"/>
      <w:pPr>
        <w:ind w:left="1296" w:hanging="1080"/>
      </w:pPr>
    </w:lvl>
    <w:lvl w:ilvl="4">
      <w:start w:val="1"/>
      <w:numFmt w:val="decimal"/>
      <w:lvlText w:val="%1.%2)%3.%4.%5."/>
      <w:lvlJc w:val="left"/>
      <w:pPr>
        <w:ind w:left="1296" w:hanging="1080"/>
      </w:pPr>
    </w:lvl>
    <w:lvl w:ilvl="5">
      <w:start w:val="1"/>
      <w:numFmt w:val="decimal"/>
      <w:lvlText w:val="%1.%2)%3.%4.%5.%6."/>
      <w:lvlJc w:val="left"/>
      <w:pPr>
        <w:ind w:left="1656" w:hanging="1440"/>
      </w:pPr>
    </w:lvl>
    <w:lvl w:ilvl="6">
      <w:start w:val="1"/>
      <w:numFmt w:val="decimal"/>
      <w:lvlText w:val="%1.%2)%3.%4.%5.%6.%7."/>
      <w:lvlJc w:val="left"/>
      <w:pPr>
        <w:ind w:left="1656" w:hanging="1440"/>
      </w:pPr>
    </w:lvl>
    <w:lvl w:ilvl="7">
      <w:start w:val="1"/>
      <w:numFmt w:val="decimal"/>
      <w:lvlText w:val="%1.%2)%3.%4.%5.%6.%7.%8."/>
      <w:lvlJc w:val="left"/>
      <w:pPr>
        <w:ind w:left="2016" w:hanging="1800"/>
      </w:pPr>
    </w:lvl>
    <w:lvl w:ilvl="8">
      <w:start w:val="1"/>
      <w:numFmt w:val="decimal"/>
      <w:lvlText w:val="%1.%2)%3.%4.%5.%6.%7.%8.%9."/>
      <w:lvlJc w:val="left"/>
      <w:pPr>
        <w:ind w:left="2016" w:hanging="1800"/>
      </w:pPr>
    </w:lvl>
  </w:abstractNum>
  <w:abstractNum w:abstractNumId="21">
    <w:nsid w:val="780813AF"/>
    <w:multiLevelType w:val="hybridMultilevel"/>
    <w:tmpl w:val="C624000C"/>
    <w:lvl w:ilvl="0" w:tplc="71AA081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A23FC"/>
    <w:multiLevelType w:val="hybridMultilevel"/>
    <w:tmpl w:val="81089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2"/>
  </w:num>
  <w:num w:numId="8">
    <w:abstractNumId w:val="14"/>
  </w:num>
  <w:num w:numId="9">
    <w:abstractNumId w:val="10"/>
  </w:num>
  <w:num w:numId="10">
    <w:abstractNumId w:val="16"/>
  </w:num>
  <w:num w:numId="11">
    <w:abstractNumId w:val="13"/>
  </w:num>
  <w:num w:numId="12">
    <w:abstractNumId w:val="5"/>
  </w:num>
  <w:num w:numId="13">
    <w:abstractNumId w:val="20"/>
  </w:num>
  <w:num w:numId="14">
    <w:abstractNumId w:val="11"/>
  </w:num>
  <w:num w:numId="15">
    <w:abstractNumId w:val="18"/>
  </w:num>
  <w:num w:numId="16">
    <w:abstractNumId w:val="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30"/>
    <w:rsid w:val="0005170A"/>
    <w:rsid w:val="000713F1"/>
    <w:rsid w:val="00092F24"/>
    <w:rsid w:val="000A34D2"/>
    <w:rsid w:val="000C1D89"/>
    <w:rsid w:val="000C2422"/>
    <w:rsid w:val="000C503A"/>
    <w:rsid w:val="000E76CF"/>
    <w:rsid w:val="0017593E"/>
    <w:rsid w:val="001D380E"/>
    <w:rsid w:val="001E2175"/>
    <w:rsid w:val="00200FFC"/>
    <w:rsid w:val="0020315F"/>
    <w:rsid w:val="002269B6"/>
    <w:rsid w:val="00234527"/>
    <w:rsid w:val="002617A6"/>
    <w:rsid w:val="002807C1"/>
    <w:rsid w:val="00295519"/>
    <w:rsid w:val="002B7E4E"/>
    <w:rsid w:val="002C3CB7"/>
    <w:rsid w:val="002D6036"/>
    <w:rsid w:val="002F2B2E"/>
    <w:rsid w:val="003061E2"/>
    <w:rsid w:val="003225CB"/>
    <w:rsid w:val="00367A63"/>
    <w:rsid w:val="00384F3B"/>
    <w:rsid w:val="003874D1"/>
    <w:rsid w:val="0039214D"/>
    <w:rsid w:val="003966E8"/>
    <w:rsid w:val="00415EAB"/>
    <w:rsid w:val="00445866"/>
    <w:rsid w:val="004543E2"/>
    <w:rsid w:val="00473789"/>
    <w:rsid w:val="004800DA"/>
    <w:rsid w:val="004A4A45"/>
    <w:rsid w:val="004D3356"/>
    <w:rsid w:val="005361D3"/>
    <w:rsid w:val="00585FC1"/>
    <w:rsid w:val="005B19D4"/>
    <w:rsid w:val="00613020"/>
    <w:rsid w:val="00617518"/>
    <w:rsid w:val="00640B07"/>
    <w:rsid w:val="00643FDB"/>
    <w:rsid w:val="00715D79"/>
    <w:rsid w:val="00760A24"/>
    <w:rsid w:val="007844B0"/>
    <w:rsid w:val="00790D21"/>
    <w:rsid w:val="007A1EEC"/>
    <w:rsid w:val="007C10C7"/>
    <w:rsid w:val="007D1230"/>
    <w:rsid w:val="008547AF"/>
    <w:rsid w:val="008702A4"/>
    <w:rsid w:val="00893C97"/>
    <w:rsid w:val="008D1869"/>
    <w:rsid w:val="00912DE8"/>
    <w:rsid w:val="00925AE8"/>
    <w:rsid w:val="009B629B"/>
    <w:rsid w:val="00A2124E"/>
    <w:rsid w:val="00A23A4E"/>
    <w:rsid w:val="00A940DF"/>
    <w:rsid w:val="00AA2A4B"/>
    <w:rsid w:val="00AA7A37"/>
    <w:rsid w:val="00AC3E13"/>
    <w:rsid w:val="00B311AE"/>
    <w:rsid w:val="00B31387"/>
    <w:rsid w:val="00B45DAD"/>
    <w:rsid w:val="00B5414E"/>
    <w:rsid w:val="00B65FE3"/>
    <w:rsid w:val="00B918D5"/>
    <w:rsid w:val="00B9541A"/>
    <w:rsid w:val="00B95A8D"/>
    <w:rsid w:val="00BB54A9"/>
    <w:rsid w:val="00C252F2"/>
    <w:rsid w:val="00C9401A"/>
    <w:rsid w:val="00CF6F56"/>
    <w:rsid w:val="00D0361D"/>
    <w:rsid w:val="00D342AD"/>
    <w:rsid w:val="00D5389E"/>
    <w:rsid w:val="00D90AD6"/>
    <w:rsid w:val="00DB4311"/>
    <w:rsid w:val="00DD0E8F"/>
    <w:rsid w:val="00E100F2"/>
    <w:rsid w:val="00E4010A"/>
    <w:rsid w:val="00E77C68"/>
    <w:rsid w:val="00E82EE2"/>
    <w:rsid w:val="00E87FEE"/>
    <w:rsid w:val="00E90326"/>
    <w:rsid w:val="00EA7E17"/>
    <w:rsid w:val="00ED7C05"/>
    <w:rsid w:val="00F03151"/>
    <w:rsid w:val="00F317E7"/>
    <w:rsid w:val="00F3473E"/>
    <w:rsid w:val="00F4797B"/>
    <w:rsid w:val="00F535C7"/>
    <w:rsid w:val="00F5670A"/>
    <w:rsid w:val="00F567CA"/>
    <w:rsid w:val="00F87C9F"/>
    <w:rsid w:val="00FE1782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BB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7C9F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87C9F"/>
    <w:pPr>
      <w:keepNext/>
      <w:jc w:val="both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12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D1230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7D12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ongtext">
    <w:name w:val="long_text"/>
    <w:basedOn w:val="DefaultParagraphFont"/>
    <w:rsid w:val="007D1230"/>
  </w:style>
  <w:style w:type="character" w:customStyle="1" w:styleId="hps">
    <w:name w:val="hps"/>
    <w:basedOn w:val="DefaultParagraphFont"/>
    <w:rsid w:val="007D1230"/>
  </w:style>
  <w:style w:type="paragraph" w:styleId="Header">
    <w:name w:val="header"/>
    <w:basedOn w:val="Normal"/>
    <w:link w:val="HeaderChar"/>
    <w:uiPriority w:val="99"/>
    <w:unhideWhenUsed/>
    <w:rsid w:val="007D1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1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87C9F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87C9F"/>
    <w:rPr>
      <w:rFonts w:ascii="Times New Roman" w:eastAsia="Times New Roman" w:hAnsi="Times New Roman" w:cs="Arial"/>
      <w:b/>
      <w:bCs/>
      <w:iCs/>
      <w:szCs w:val="28"/>
      <w:lang w:val="en-US"/>
    </w:rPr>
  </w:style>
  <w:style w:type="paragraph" w:customStyle="1" w:styleId="Text">
    <w:name w:val="Text"/>
    <w:basedOn w:val="Normal"/>
    <w:rsid w:val="007D123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0713F1"/>
    <w:pPr>
      <w:spacing w:line="276" w:lineRule="auto"/>
      <w:contextualSpacing/>
      <w:jc w:val="both"/>
    </w:pPr>
    <w:rPr>
      <w:sz w:val="22"/>
      <w:szCs w:val="22"/>
      <w:lang w:val="en-GB" w:eastAsia="en-GB"/>
    </w:rPr>
  </w:style>
  <w:style w:type="character" w:customStyle="1" w:styleId="atn">
    <w:name w:val="atn"/>
    <w:basedOn w:val="DefaultParagraphFont"/>
    <w:rsid w:val="007D1230"/>
  </w:style>
  <w:style w:type="table" w:styleId="TableGrid">
    <w:name w:val="Table Grid"/>
    <w:basedOn w:val="TableNormal"/>
    <w:uiPriority w:val="59"/>
    <w:rsid w:val="0007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75"/>
    <w:rPr>
      <w:rFonts w:ascii="Tahoma" w:eastAsia="Times New Roman" w:hAnsi="Tahoma" w:cs="Tahoma"/>
      <w:sz w:val="16"/>
      <w:szCs w:val="16"/>
      <w:lang w:val="en-US"/>
    </w:rPr>
  </w:style>
  <w:style w:type="paragraph" w:customStyle="1" w:styleId="IEEEHeading2">
    <w:name w:val="IEEE Heading 2"/>
    <w:basedOn w:val="Normal"/>
    <w:next w:val="Normal"/>
    <w:rsid w:val="001E2175"/>
    <w:pPr>
      <w:adjustRightInd w:val="0"/>
      <w:snapToGrid w:val="0"/>
      <w:spacing w:before="150" w:after="60"/>
      <w:ind w:left="289" w:hanging="289"/>
    </w:pPr>
    <w:rPr>
      <w:i/>
      <w:szCs w:val="24"/>
      <w:lang w:val="en-AU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14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9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7C9F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87C9F"/>
    <w:pPr>
      <w:keepNext/>
      <w:jc w:val="both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12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D1230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7D12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ongtext">
    <w:name w:val="long_text"/>
    <w:basedOn w:val="DefaultParagraphFont"/>
    <w:rsid w:val="007D1230"/>
  </w:style>
  <w:style w:type="character" w:customStyle="1" w:styleId="hps">
    <w:name w:val="hps"/>
    <w:basedOn w:val="DefaultParagraphFont"/>
    <w:rsid w:val="007D1230"/>
  </w:style>
  <w:style w:type="paragraph" w:styleId="Header">
    <w:name w:val="header"/>
    <w:basedOn w:val="Normal"/>
    <w:link w:val="HeaderChar"/>
    <w:uiPriority w:val="99"/>
    <w:unhideWhenUsed/>
    <w:rsid w:val="007D1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1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87C9F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87C9F"/>
    <w:rPr>
      <w:rFonts w:ascii="Times New Roman" w:eastAsia="Times New Roman" w:hAnsi="Times New Roman" w:cs="Arial"/>
      <w:b/>
      <w:bCs/>
      <w:iCs/>
      <w:szCs w:val="28"/>
      <w:lang w:val="en-US"/>
    </w:rPr>
  </w:style>
  <w:style w:type="paragraph" w:customStyle="1" w:styleId="Text">
    <w:name w:val="Text"/>
    <w:basedOn w:val="Normal"/>
    <w:rsid w:val="007D123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0713F1"/>
    <w:pPr>
      <w:spacing w:line="276" w:lineRule="auto"/>
      <w:contextualSpacing/>
      <w:jc w:val="both"/>
    </w:pPr>
    <w:rPr>
      <w:sz w:val="22"/>
      <w:szCs w:val="22"/>
      <w:lang w:val="en-GB" w:eastAsia="en-GB"/>
    </w:rPr>
  </w:style>
  <w:style w:type="character" w:customStyle="1" w:styleId="atn">
    <w:name w:val="atn"/>
    <w:basedOn w:val="DefaultParagraphFont"/>
    <w:rsid w:val="007D1230"/>
  </w:style>
  <w:style w:type="table" w:styleId="TableGrid">
    <w:name w:val="Table Grid"/>
    <w:basedOn w:val="TableNormal"/>
    <w:uiPriority w:val="59"/>
    <w:rsid w:val="0007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75"/>
    <w:rPr>
      <w:rFonts w:ascii="Tahoma" w:eastAsia="Times New Roman" w:hAnsi="Tahoma" w:cs="Tahoma"/>
      <w:sz w:val="16"/>
      <w:szCs w:val="16"/>
      <w:lang w:val="en-US"/>
    </w:rPr>
  </w:style>
  <w:style w:type="paragraph" w:customStyle="1" w:styleId="IEEEHeading2">
    <w:name w:val="IEEE Heading 2"/>
    <w:basedOn w:val="Normal"/>
    <w:next w:val="Normal"/>
    <w:rsid w:val="001E2175"/>
    <w:pPr>
      <w:adjustRightInd w:val="0"/>
      <w:snapToGrid w:val="0"/>
      <w:spacing w:before="150" w:after="60"/>
      <w:ind w:left="289" w:hanging="289"/>
    </w:pPr>
    <w:rPr>
      <w:i/>
      <w:szCs w:val="24"/>
      <w:lang w:val="en-AU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14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39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62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4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29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49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76692-A386-4520-B917-DF807B1B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Absensi</dc:creator>
  <cp:lastModifiedBy>asus</cp:lastModifiedBy>
  <cp:revision>2</cp:revision>
  <dcterms:created xsi:type="dcterms:W3CDTF">2022-10-26T08:32:00Z</dcterms:created>
  <dcterms:modified xsi:type="dcterms:W3CDTF">2022-10-26T08:32:00Z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2503ef3d-bbfd-3d64-935a-f072b6603176</vt:lpwstr>
  </property>
  <property fmtid="{D5CDD505-2E9C-101B-9397-08002B2CF9AE}" pid="24" name="Mendeley Citation Style_1">
    <vt:lpwstr>http://www.zotero.org/styles/ieee</vt:lpwstr>
  </property>
</Properties>
</file>