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A90D" w14:textId="77777777" w:rsidR="00B071A8" w:rsidRDefault="00000000">
      <w:pPr>
        <w:pStyle w:val="Title"/>
        <w:rPr>
          <w:sz w:val="24"/>
          <w:lang w:val="en-ID"/>
        </w:rPr>
      </w:pPr>
      <w:r>
        <w:rPr>
          <w:sz w:val="24"/>
          <w:lang w:val="en-ID"/>
        </w:rPr>
        <w:t>PENGARUH KOMPETENSI DAN KOMUNIKASI TERHADAP KINERJA PEGAWAI KANTOR KECAMATAN LUBUK LINGGAU TIMUR II</w:t>
      </w:r>
    </w:p>
    <w:p w14:paraId="17524FD6" w14:textId="77777777" w:rsidR="00B071A8" w:rsidRDefault="00B071A8">
      <w:pPr>
        <w:jc w:val="center"/>
        <w:rPr>
          <w:b/>
          <w:bCs/>
          <w:sz w:val="22"/>
          <w:szCs w:val="22"/>
        </w:rPr>
      </w:pPr>
    </w:p>
    <w:p w14:paraId="4BCD7EBC" w14:textId="77777777" w:rsidR="00B071A8" w:rsidRDefault="00B071A8">
      <w:pPr>
        <w:rPr>
          <w:b/>
          <w:bCs/>
          <w:sz w:val="22"/>
          <w:szCs w:val="22"/>
        </w:rPr>
      </w:pPr>
    </w:p>
    <w:p w14:paraId="2583E2C4" w14:textId="77777777" w:rsidR="00B071A8" w:rsidRDefault="00000000">
      <w:pPr>
        <w:jc w:val="center"/>
        <w:rPr>
          <w:b/>
          <w:bCs/>
          <w:vertAlign w:val="superscript"/>
        </w:rPr>
      </w:pPr>
      <w:r>
        <w:rPr>
          <w:b/>
          <w:bCs/>
        </w:rPr>
        <w:t>Hero Putra Pratama</w:t>
      </w:r>
      <w:r>
        <w:rPr>
          <w:b/>
          <w:bCs/>
          <w:vertAlign w:val="superscript"/>
        </w:rPr>
        <w:t>1</w:t>
      </w:r>
      <w:r>
        <w:rPr>
          <w:b/>
          <w:bCs/>
        </w:rPr>
        <w:t>, Muhammad Yusuf</w:t>
      </w:r>
      <w:r>
        <w:rPr>
          <w:b/>
          <w:bCs/>
          <w:vertAlign w:val="superscript"/>
        </w:rPr>
        <w:t>2</w:t>
      </w:r>
      <w:r>
        <w:rPr>
          <w:b/>
          <w:bCs/>
        </w:rPr>
        <w:t>, Suyadi</w:t>
      </w:r>
      <w:r>
        <w:rPr>
          <w:b/>
          <w:bCs/>
          <w:vertAlign w:val="superscript"/>
        </w:rPr>
        <w:t>3</w:t>
      </w:r>
    </w:p>
    <w:p w14:paraId="4F9F4554" w14:textId="77777777" w:rsidR="00B071A8" w:rsidRDefault="00000000">
      <w:pPr>
        <w:jc w:val="center"/>
      </w:pPr>
      <w:r>
        <w:rPr>
          <w:vertAlign w:val="superscript"/>
        </w:rPr>
        <w:t>1,2,3</w:t>
      </w:r>
      <w:r>
        <w:t xml:space="preserve">Manajemen, Universitas Bina </w:t>
      </w:r>
      <w:proofErr w:type="spellStart"/>
      <w:r>
        <w:t>Insan</w:t>
      </w:r>
      <w:proofErr w:type="spellEnd"/>
      <w:r>
        <w:t xml:space="preserve">, </w:t>
      </w:r>
      <w:proofErr w:type="spellStart"/>
      <w:r>
        <w:t>LubukLinggau</w:t>
      </w:r>
      <w:proofErr w:type="spellEnd"/>
      <w:r>
        <w:t>, Indonesia</w:t>
      </w:r>
    </w:p>
    <w:p w14:paraId="2C339656" w14:textId="77777777" w:rsidR="00B071A8" w:rsidRDefault="00000000">
      <w:pPr>
        <w:tabs>
          <w:tab w:val="center" w:pos="4960"/>
          <w:tab w:val="left" w:pos="8052"/>
        </w:tabs>
        <w:jc w:val="center"/>
      </w:pPr>
      <w:r>
        <w:rPr>
          <w:b/>
        </w:rPr>
        <w:t>Email:</w:t>
      </w:r>
      <w:r>
        <w:t xml:space="preserve"> </w:t>
      </w:r>
      <w:r>
        <w:rPr>
          <w:vertAlign w:val="superscript"/>
        </w:rPr>
        <w:t>1</w:t>
      </w:r>
      <w:r>
        <w:t xml:space="preserve">heroputra02@gmail.com, </w:t>
      </w:r>
      <w:r>
        <w:rPr>
          <w:vertAlign w:val="superscript"/>
        </w:rPr>
        <w:t>2</w:t>
      </w:r>
      <w:r>
        <w:t>m.yusuf@polsri.ac.id,</w:t>
      </w:r>
      <w:r>
        <w:rPr>
          <w:vertAlign w:val="superscript"/>
        </w:rPr>
        <w:t xml:space="preserve"> 3</w:t>
      </w:r>
      <w:r>
        <w:t>suyadi@univbinainsan.ac.id</w:t>
      </w:r>
    </w:p>
    <w:p w14:paraId="521B2D85" w14:textId="77777777" w:rsidR="00B071A8" w:rsidRDefault="00B071A8">
      <w:pPr>
        <w:jc w:val="center"/>
        <w:rPr>
          <w:sz w:val="22"/>
          <w:szCs w:val="22"/>
          <w:lang w:val="id-ID"/>
        </w:rPr>
      </w:pPr>
    </w:p>
    <w:p w14:paraId="77AE1DB5" w14:textId="77777777" w:rsidR="00B071A8" w:rsidRPr="0066285F" w:rsidRDefault="00000000">
      <w:pPr>
        <w:jc w:val="center"/>
        <w:rPr>
          <w:b/>
          <w:sz w:val="22"/>
          <w:szCs w:val="22"/>
          <w:lang w:val="id-ID"/>
        </w:rPr>
      </w:pPr>
      <w:r w:rsidRPr="0066285F">
        <w:rPr>
          <w:b/>
          <w:bCs/>
          <w:iCs/>
          <w:sz w:val="22"/>
          <w:szCs w:val="22"/>
          <w:lang w:val="id-ID"/>
        </w:rPr>
        <w:t>Abstrak</w:t>
      </w:r>
    </w:p>
    <w:p w14:paraId="10381650" w14:textId="1DE6D9D5" w:rsidR="00B071A8" w:rsidRDefault="00000000" w:rsidP="00804EAF">
      <w:pPr>
        <w:ind w:firstLine="709"/>
        <w:jc w:val="both"/>
        <w:rPr>
          <w:sz w:val="22"/>
          <w:szCs w:val="22"/>
          <w:lang w:val="id-ID"/>
        </w:rPr>
      </w:pPr>
      <w:r w:rsidRPr="0066285F">
        <w:rPr>
          <w:iCs/>
          <w:sz w:val="22"/>
          <w:szCs w:val="22"/>
          <w:lang w:val="id-ID"/>
        </w:rPr>
        <w:t xml:space="preserve">Tujuan penelitian </w:t>
      </w:r>
      <w:r w:rsidR="00965142" w:rsidRPr="00965142">
        <w:rPr>
          <w:iCs/>
          <w:sz w:val="22"/>
          <w:szCs w:val="22"/>
          <w:lang w:val="id-ID"/>
        </w:rPr>
        <w:t>ini yakni mendapat pengetahuan tentang</w:t>
      </w:r>
      <w:r w:rsidRPr="0066285F">
        <w:rPr>
          <w:iCs/>
          <w:sz w:val="22"/>
          <w:szCs w:val="22"/>
          <w:lang w:val="id-ID"/>
        </w:rPr>
        <w:t xml:space="preserve"> pengaruh kompetensi</w:t>
      </w:r>
      <w:r w:rsidR="00965142" w:rsidRPr="00965142">
        <w:rPr>
          <w:iCs/>
          <w:sz w:val="22"/>
          <w:szCs w:val="22"/>
          <w:lang w:val="id-ID"/>
        </w:rPr>
        <w:t xml:space="preserve"> </w:t>
      </w:r>
      <w:r w:rsidR="003D3B3D" w:rsidRPr="00A90988">
        <w:rPr>
          <w:iCs/>
          <w:sz w:val="22"/>
          <w:szCs w:val="22"/>
          <w:lang w:val="id-ID"/>
        </w:rPr>
        <w:t>serta</w:t>
      </w:r>
      <w:r w:rsidRPr="0066285F">
        <w:rPr>
          <w:iCs/>
          <w:sz w:val="22"/>
          <w:szCs w:val="22"/>
          <w:lang w:val="id-ID"/>
        </w:rPr>
        <w:t xml:space="preserve"> komunikasi </w:t>
      </w:r>
      <w:r w:rsidR="00A90988" w:rsidRPr="00A90988">
        <w:rPr>
          <w:iCs/>
          <w:sz w:val="22"/>
          <w:szCs w:val="22"/>
          <w:lang w:val="id-ID"/>
        </w:rPr>
        <w:t>baik</w:t>
      </w:r>
      <w:r w:rsidR="00965142" w:rsidRPr="00965142">
        <w:rPr>
          <w:iCs/>
          <w:sz w:val="22"/>
          <w:szCs w:val="22"/>
          <w:lang w:val="id-ID"/>
        </w:rPr>
        <w:t xml:space="preserve"> terpisah </w:t>
      </w:r>
      <w:r w:rsidR="00A90988" w:rsidRPr="00A90988">
        <w:rPr>
          <w:iCs/>
          <w:sz w:val="22"/>
          <w:szCs w:val="22"/>
          <w:lang w:val="id-ID"/>
        </w:rPr>
        <w:t>ataupun</w:t>
      </w:r>
      <w:r w:rsidR="00965142" w:rsidRPr="00965142">
        <w:rPr>
          <w:iCs/>
          <w:sz w:val="22"/>
          <w:szCs w:val="22"/>
          <w:lang w:val="id-ID"/>
        </w:rPr>
        <w:t xml:space="preserve"> simultan </w:t>
      </w:r>
      <w:r w:rsidR="003D3B3D" w:rsidRPr="00A90988">
        <w:rPr>
          <w:iCs/>
          <w:sz w:val="22"/>
          <w:szCs w:val="22"/>
          <w:lang w:val="id-ID"/>
        </w:rPr>
        <w:t>pada</w:t>
      </w:r>
      <w:r w:rsidRPr="0066285F">
        <w:rPr>
          <w:iCs/>
          <w:sz w:val="22"/>
          <w:szCs w:val="22"/>
          <w:lang w:val="id-ID"/>
        </w:rPr>
        <w:t xml:space="preserve"> kinerja </w:t>
      </w:r>
      <w:r w:rsidRPr="0066285F">
        <w:rPr>
          <w:sz w:val="24"/>
          <w:szCs w:val="24"/>
          <w:lang w:val="id-ID"/>
        </w:rPr>
        <w:t xml:space="preserve">Pegawai </w:t>
      </w:r>
      <w:r w:rsidR="00965142" w:rsidRPr="00A90988">
        <w:rPr>
          <w:sz w:val="24"/>
          <w:szCs w:val="24"/>
          <w:lang w:val="id-ID"/>
        </w:rPr>
        <w:t>di</w:t>
      </w:r>
      <w:r w:rsidRPr="0066285F">
        <w:rPr>
          <w:sz w:val="24"/>
          <w:szCs w:val="24"/>
          <w:lang w:val="id-ID"/>
        </w:rPr>
        <w:t xml:space="preserve"> Kantor Kecamatan Lubuklinggau Timur II. </w:t>
      </w:r>
      <w:r w:rsidR="00965142" w:rsidRPr="00965142">
        <w:rPr>
          <w:sz w:val="22"/>
          <w:szCs w:val="22"/>
          <w:highlight w:val="white"/>
          <w:lang w:val="id-ID"/>
        </w:rPr>
        <w:t>P</w:t>
      </w:r>
      <w:r w:rsidR="00965142" w:rsidRPr="00965142">
        <w:rPr>
          <w:sz w:val="22"/>
          <w:szCs w:val="22"/>
          <w:lang w:val="id-ID"/>
        </w:rPr>
        <w:t>o</w:t>
      </w:r>
      <w:r w:rsidR="00965142" w:rsidRPr="00965142">
        <w:rPr>
          <w:sz w:val="22"/>
          <w:szCs w:val="22"/>
          <w:highlight w:val="white"/>
          <w:lang w:val="id-ID"/>
        </w:rPr>
        <w:t>p</w:t>
      </w:r>
      <w:r w:rsidR="00965142" w:rsidRPr="00965142">
        <w:rPr>
          <w:sz w:val="22"/>
          <w:szCs w:val="22"/>
          <w:lang w:val="id-ID"/>
        </w:rPr>
        <w:t>ulasi dan sam</w:t>
      </w:r>
      <w:r w:rsidR="00965142" w:rsidRPr="00965142">
        <w:rPr>
          <w:sz w:val="22"/>
          <w:szCs w:val="22"/>
          <w:highlight w:val="white"/>
          <w:lang w:val="id-ID"/>
        </w:rPr>
        <w:t>p</w:t>
      </w:r>
      <w:r w:rsidR="00965142" w:rsidRPr="00965142">
        <w:rPr>
          <w:sz w:val="22"/>
          <w:szCs w:val="22"/>
          <w:lang w:val="id-ID"/>
        </w:rPr>
        <w:t xml:space="preserve">el berupa gabungan seluruh </w:t>
      </w:r>
      <w:r w:rsidR="00965142" w:rsidRPr="00965142">
        <w:rPr>
          <w:sz w:val="24"/>
          <w:szCs w:val="24"/>
          <w:lang w:val="id-ID"/>
        </w:rPr>
        <w:t>Pegawai Negeri Si</w:t>
      </w:r>
      <w:r w:rsidR="00965142" w:rsidRPr="00965142">
        <w:rPr>
          <w:sz w:val="22"/>
          <w:szCs w:val="22"/>
          <w:highlight w:val="white"/>
          <w:lang w:val="id-ID"/>
        </w:rPr>
        <w:t>p</w:t>
      </w:r>
      <w:r w:rsidR="00965142" w:rsidRPr="00965142">
        <w:rPr>
          <w:sz w:val="22"/>
          <w:szCs w:val="22"/>
          <w:lang w:val="id-ID"/>
        </w:rPr>
        <w:t xml:space="preserve">il dan Tenaga Kerja </w:t>
      </w:r>
      <w:r w:rsidR="00965142" w:rsidRPr="00804EAF">
        <w:rPr>
          <w:sz w:val="22"/>
          <w:szCs w:val="22"/>
          <w:lang w:val="id-ID"/>
        </w:rPr>
        <w:t xml:space="preserve">Sukarela di Kantor Kecamatan Lubuklinggau Timur II, yaitu sejumlah 30 </w:t>
      </w:r>
      <w:r w:rsidR="00965142" w:rsidRPr="00804EAF">
        <w:rPr>
          <w:sz w:val="22"/>
          <w:szCs w:val="22"/>
          <w:highlight w:val="white"/>
          <w:lang w:val="id-ID"/>
        </w:rPr>
        <w:t>p</w:t>
      </w:r>
      <w:r w:rsidR="00965142" w:rsidRPr="00804EAF">
        <w:rPr>
          <w:sz w:val="22"/>
          <w:szCs w:val="22"/>
          <w:lang w:val="id-ID"/>
        </w:rPr>
        <w:t>egawai.</w:t>
      </w:r>
      <w:r w:rsidR="00804EAF" w:rsidRPr="00804EAF">
        <w:rPr>
          <w:sz w:val="22"/>
          <w:szCs w:val="22"/>
          <w:lang w:val="id-ID"/>
        </w:rPr>
        <w:t xml:space="preserve"> </w:t>
      </w:r>
      <w:r w:rsidR="00804EAF">
        <w:rPr>
          <w:sz w:val="22"/>
          <w:szCs w:val="22"/>
        </w:rPr>
        <w:t xml:space="preserve">Teknik </w:t>
      </w:r>
      <w:proofErr w:type="spellStart"/>
      <w:r w:rsidR="00804EAF">
        <w:rPr>
          <w:sz w:val="22"/>
          <w:szCs w:val="22"/>
        </w:rPr>
        <w:t>pengumpulan</w:t>
      </w:r>
      <w:proofErr w:type="spellEnd"/>
      <w:r w:rsidR="00804EAF">
        <w:rPr>
          <w:sz w:val="22"/>
          <w:szCs w:val="22"/>
        </w:rPr>
        <w:t xml:space="preserve"> data yang </w:t>
      </w:r>
      <w:proofErr w:type="spellStart"/>
      <w:r w:rsidR="00804EAF">
        <w:rPr>
          <w:sz w:val="22"/>
          <w:szCs w:val="22"/>
        </w:rPr>
        <w:t>diterapkan</w:t>
      </w:r>
      <w:proofErr w:type="spellEnd"/>
      <w:r w:rsidR="00804EAF">
        <w:rPr>
          <w:sz w:val="22"/>
          <w:szCs w:val="22"/>
        </w:rPr>
        <w:t xml:space="preserve"> </w:t>
      </w:r>
      <w:proofErr w:type="spellStart"/>
      <w:r w:rsidR="00804EAF">
        <w:rPr>
          <w:sz w:val="22"/>
          <w:szCs w:val="22"/>
        </w:rPr>
        <w:t>ya</w:t>
      </w:r>
      <w:r w:rsidR="003D3B3D">
        <w:rPr>
          <w:sz w:val="22"/>
          <w:szCs w:val="22"/>
        </w:rPr>
        <w:t>kni</w:t>
      </w:r>
      <w:proofErr w:type="spellEnd"/>
      <w:r w:rsidR="00804EAF">
        <w:rPr>
          <w:sz w:val="22"/>
          <w:szCs w:val="22"/>
        </w:rPr>
        <w:t xml:space="preserve"> </w:t>
      </w:r>
      <w:proofErr w:type="spellStart"/>
      <w:r w:rsidR="00804EAF">
        <w:rPr>
          <w:sz w:val="22"/>
          <w:szCs w:val="22"/>
        </w:rPr>
        <w:t>observasi</w:t>
      </w:r>
      <w:proofErr w:type="spellEnd"/>
      <w:r w:rsidR="00804EAF">
        <w:rPr>
          <w:sz w:val="22"/>
          <w:szCs w:val="22"/>
        </w:rPr>
        <w:t xml:space="preserve">, </w:t>
      </w:r>
      <w:proofErr w:type="spellStart"/>
      <w:r w:rsidR="00804EAF">
        <w:rPr>
          <w:sz w:val="22"/>
          <w:szCs w:val="22"/>
        </w:rPr>
        <w:t>kuesioner</w:t>
      </w:r>
      <w:proofErr w:type="spellEnd"/>
      <w:r w:rsidR="00804EAF">
        <w:rPr>
          <w:sz w:val="22"/>
          <w:szCs w:val="22"/>
        </w:rPr>
        <w:t xml:space="preserve"> </w:t>
      </w:r>
      <w:proofErr w:type="spellStart"/>
      <w:r w:rsidR="00804EAF">
        <w:rPr>
          <w:sz w:val="22"/>
          <w:szCs w:val="22"/>
        </w:rPr>
        <w:t>serta</w:t>
      </w:r>
      <w:proofErr w:type="spellEnd"/>
      <w:r w:rsidR="00804EAF">
        <w:rPr>
          <w:sz w:val="22"/>
          <w:szCs w:val="22"/>
        </w:rPr>
        <w:t xml:space="preserve"> </w:t>
      </w:r>
      <w:proofErr w:type="spellStart"/>
      <w:r w:rsidR="00804EAF">
        <w:rPr>
          <w:sz w:val="22"/>
          <w:szCs w:val="22"/>
        </w:rPr>
        <w:t>analis</w:t>
      </w:r>
      <w:r w:rsidR="003D3B3D">
        <w:rPr>
          <w:sz w:val="22"/>
          <w:szCs w:val="22"/>
        </w:rPr>
        <w:t>a</w:t>
      </w:r>
      <w:proofErr w:type="spellEnd"/>
      <w:r w:rsidR="00804EAF">
        <w:rPr>
          <w:sz w:val="22"/>
          <w:szCs w:val="22"/>
        </w:rPr>
        <w:t xml:space="preserve"> </w:t>
      </w:r>
      <w:proofErr w:type="spellStart"/>
      <w:r w:rsidR="00804EAF">
        <w:rPr>
          <w:sz w:val="22"/>
          <w:szCs w:val="22"/>
        </w:rPr>
        <w:t>dokumen</w:t>
      </w:r>
      <w:proofErr w:type="spellEnd"/>
      <w:r w:rsidR="00804EAF">
        <w:rPr>
          <w:sz w:val="22"/>
          <w:szCs w:val="22"/>
        </w:rPr>
        <w:t xml:space="preserve">. Hasil </w:t>
      </w:r>
      <w:proofErr w:type="spellStart"/>
      <w:r w:rsidR="00804EAF">
        <w:rPr>
          <w:sz w:val="22"/>
          <w:szCs w:val="22"/>
        </w:rPr>
        <w:t>penelitian</w:t>
      </w:r>
      <w:proofErr w:type="spellEnd"/>
      <w:r w:rsidR="00804EAF">
        <w:rPr>
          <w:sz w:val="22"/>
          <w:szCs w:val="22"/>
        </w:rPr>
        <w:t xml:space="preserve"> </w:t>
      </w:r>
      <w:proofErr w:type="spellStart"/>
      <w:r w:rsidR="00804EAF">
        <w:rPr>
          <w:sz w:val="22"/>
          <w:szCs w:val="22"/>
        </w:rPr>
        <w:t>diketahui</w:t>
      </w:r>
      <w:proofErr w:type="spellEnd"/>
      <w:r w:rsidR="00804EAF">
        <w:rPr>
          <w:sz w:val="22"/>
          <w:szCs w:val="22"/>
        </w:rPr>
        <w:t xml:space="preserve">, </w:t>
      </w:r>
      <w:proofErr w:type="spellStart"/>
      <w:r w:rsidR="00804EAF">
        <w:rPr>
          <w:sz w:val="22"/>
          <w:szCs w:val="22"/>
        </w:rPr>
        <w:t>ada</w:t>
      </w:r>
      <w:proofErr w:type="spellEnd"/>
      <w:r w:rsidR="00804EAF">
        <w:rPr>
          <w:sz w:val="22"/>
          <w:szCs w:val="22"/>
        </w:rPr>
        <w:t xml:space="preserve"> </w:t>
      </w:r>
      <w:r w:rsidR="00804EAF" w:rsidRPr="0066285F">
        <w:rPr>
          <w:iCs/>
          <w:sz w:val="22"/>
          <w:szCs w:val="22"/>
          <w:lang w:val="id-ID"/>
        </w:rPr>
        <w:t>pengaruh kompetensi</w:t>
      </w:r>
      <w:r w:rsidR="00804EAF" w:rsidRPr="00965142">
        <w:rPr>
          <w:iCs/>
          <w:sz w:val="22"/>
          <w:szCs w:val="22"/>
          <w:lang w:val="id-ID"/>
        </w:rPr>
        <w:t xml:space="preserve"> </w:t>
      </w:r>
      <w:proofErr w:type="spellStart"/>
      <w:r w:rsidR="003D3B3D">
        <w:rPr>
          <w:iCs/>
          <w:sz w:val="22"/>
          <w:szCs w:val="22"/>
        </w:rPr>
        <w:t>serta</w:t>
      </w:r>
      <w:proofErr w:type="spellEnd"/>
      <w:r w:rsidR="00804EAF" w:rsidRPr="0066285F">
        <w:rPr>
          <w:iCs/>
          <w:sz w:val="22"/>
          <w:szCs w:val="22"/>
          <w:lang w:val="id-ID"/>
        </w:rPr>
        <w:t xml:space="preserve"> komunikasi </w:t>
      </w:r>
      <w:proofErr w:type="spellStart"/>
      <w:r w:rsidR="00A90988">
        <w:rPr>
          <w:iCs/>
          <w:sz w:val="22"/>
          <w:szCs w:val="22"/>
        </w:rPr>
        <w:t>baik</w:t>
      </w:r>
      <w:proofErr w:type="spellEnd"/>
      <w:r w:rsidR="00804EAF" w:rsidRPr="00965142">
        <w:rPr>
          <w:iCs/>
          <w:sz w:val="22"/>
          <w:szCs w:val="22"/>
          <w:lang w:val="id-ID"/>
        </w:rPr>
        <w:t xml:space="preserve"> terpisah </w:t>
      </w:r>
      <w:proofErr w:type="spellStart"/>
      <w:r w:rsidR="00A90988">
        <w:rPr>
          <w:iCs/>
          <w:sz w:val="22"/>
          <w:szCs w:val="22"/>
        </w:rPr>
        <w:t>ataupun</w:t>
      </w:r>
      <w:proofErr w:type="spellEnd"/>
      <w:r w:rsidR="00804EAF" w:rsidRPr="00965142">
        <w:rPr>
          <w:iCs/>
          <w:sz w:val="22"/>
          <w:szCs w:val="22"/>
          <w:lang w:val="id-ID"/>
        </w:rPr>
        <w:t xml:space="preserve"> simultan </w:t>
      </w:r>
      <w:r w:rsidR="003D3B3D">
        <w:rPr>
          <w:iCs/>
          <w:sz w:val="22"/>
          <w:szCs w:val="22"/>
        </w:rPr>
        <w:t>pada</w:t>
      </w:r>
      <w:r w:rsidR="00804EAF" w:rsidRPr="0066285F">
        <w:rPr>
          <w:iCs/>
          <w:sz w:val="22"/>
          <w:szCs w:val="22"/>
          <w:lang w:val="id-ID"/>
        </w:rPr>
        <w:t xml:space="preserve"> kinerja </w:t>
      </w:r>
      <w:r w:rsidR="00804EAF" w:rsidRPr="0066285F">
        <w:rPr>
          <w:sz w:val="24"/>
          <w:szCs w:val="24"/>
          <w:lang w:val="id-ID"/>
        </w:rPr>
        <w:t xml:space="preserve">Pegawai </w:t>
      </w:r>
      <w:r w:rsidR="00804EAF">
        <w:rPr>
          <w:sz w:val="24"/>
          <w:szCs w:val="24"/>
        </w:rPr>
        <w:t>di</w:t>
      </w:r>
      <w:r w:rsidR="00804EAF" w:rsidRPr="0066285F">
        <w:rPr>
          <w:sz w:val="24"/>
          <w:szCs w:val="24"/>
          <w:lang w:val="id-ID"/>
        </w:rPr>
        <w:t xml:space="preserve"> Kantor Kecamatan Lubuklinggau Timur II.</w:t>
      </w:r>
    </w:p>
    <w:p w14:paraId="3EEE1BBD" w14:textId="77777777" w:rsidR="00804EAF" w:rsidRPr="00804EAF" w:rsidRDefault="00804EAF" w:rsidP="00804EAF">
      <w:pPr>
        <w:ind w:firstLine="709"/>
        <w:jc w:val="both"/>
        <w:rPr>
          <w:sz w:val="22"/>
          <w:szCs w:val="22"/>
          <w:lang w:val="id-ID"/>
        </w:rPr>
      </w:pPr>
    </w:p>
    <w:p w14:paraId="52BCB821" w14:textId="77777777" w:rsidR="00B071A8" w:rsidRDefault="00000000">
      <w:pPr>
        <w:jc w:val="both"/>
        <w:rPr>
          <w:sz w:val="24"/>
          <w:szCs w:val="24"/>
        </w:rPr>
      </w:pPr>
      <w:r>
        <w:rPr>
          <w:b/>
          <w:i/>
          <w:iCs/>
          <w:sz w:val="22"/>
          <w:szCs w:val="22"/>
        </w:rPr>
        <w:t xml:space="preserve">Kata </w:t>
      </w:r>
      <w:proofErr w:type="spellStart"/>
      <w:r>
        <w:rPr>
          <w:b/>
          <w:i/>
          <w:iCs/>
          <w:sz w:val="22"/>
          <w:szCs w:val="22"/>
        </w:rPr>
        <w:t>kunci</w:t>
      </w:r>
      <w:proofErr w:type="spellEnd"/>
      <w:r>
        <w:rPr>
          <w:sz w:val="22"/>
          <w:szCs w:val="22"/>
        </w:rPr>
        <w:t>—</w:t>
      </w:r>
      <w:proofErr w:type="spellStart"/>
      <w:r>
        <w:rPr>
          <w:sz w:val="24"/>
          <w:szCs w:val="24"/>
          <w:lang w:val="en-ID"/>
        </w:rPr>
        <w:t>Kom</w:t>
      </w:r>
      <w:proofErr w:type="spellEnd"/>
      <w:r>
        <w:rPr>
          <w:sz w:val="24"/>
          <w:lang w:val="id-ID"/>
        </w:rPr>
        <w:t>p</w:t>
      </w:r>
      <w:proofErr w:type="spellStart"/>
      <w:r>
        <w:rPr>
          <w:sz w:val="24"/>
        </w:rPr>
        <w:t>etensi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, Kinerja </w:t>
      </w:r>
      <w:r>
        <w:rPr>
          <w:sz w:val="22"/>
          <w:szCs w:val="22"/>
          <w:lang w:val="id-ID"/>
        </w:rPr>
        <w:t>P</w:t>
      </w:r>
      <w:proofErr w:type="spellStart"/>
      <w:r>
        <w:rPr>
          <w:sz w:val="22"/>
          <w:szCs w:val="22"/>
        </w:rPr>
        <w:t>egawai</w:t>
      </w:r>
      <w:proofErr w:type="spellEnd"/>
    </w:p>
    <w:p w14:paraId="2CF0A541" w14:textId="77777777" w:rsidR="00B071A8" w:rsidRDefault="00B071A8">
      <w:pPr>
        <w:rPr>
          <w:sz w:val="22"/>
          <w:szCs w:val="22"/>
        </w:rPr>
      </w:pPr>
    </w:p>
    <w:p w14:paraId="27006B3B" w14:textId="77777777" w:rsidR="00B071A8" w:rsidRDefault="00B071A8">
      <w:pPr>
        <w:rPr>
          <w:sz w:val="22"/>
          <w:szCs w:val="22"/>
          <w:lang w:val="id-ID"/>
        </w:rPr>
      </w:pPr>
    </w:p>
    <w:p w14:paraId="561E8E40" w14:textId="77777777" w:rsidR="00B071A8" w:rsidRDefault="00000000">
      <w:pPr>
        <w:jc w:val="center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Abstract</w:t>
      </w:r>
    </w:p>
    <w:p w14:paraId="6D440297" w14:textId="77777777" w:rsidR="00B071A8" w:rsidRDefault="0000000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i/>
          <w:color w:val="202124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i/>
          <w:color w:val="202124"/>
          <w:sz w:val="22"/>
          <w:szCs w:val="22"/>
        </w:rPr>
        <w:t xml:space="preserve">The purpose of this study was to determine the effect of competence, the effect of communication and the influence of competence on employee performance at the East </w:t>
      </w:r>
      <w:proofErr w:type="spellStart"/>
      <w:r>
        <w:rPr>
          <w:rFonts w:ascii="Times New Roman" w:hAnsi="Times New Roman" w:cs="Times New Roman"/>
          <w:i/>
          <w:color w:val="202124"/>
          <w:sz w:val="22"/>
          <w:szCs w:val="22"/>
        </w:rPr>
        <w:t>Lubuklinggau</w:t>
      </w:r>
      <w:proofErr w:type="spellEnd"/>
      <w:r>
        <w:rPr>
          <w:rFonts w:ascii="Times New Roman" w:hAnsi="Times New Roman" w:cs="Times New Roman"/>
          <w:i/>
          <w:color w:val="202124"/>
          <w:sz w:val="22"/>
          <w:szCs w:val="22"/>
        </w:rPr>
        <w:t xml:space="preserve"> II District Office. The population in this study were all employees at the East </w:t>
      </w:r>
      <w:proofErr w:type="spellStart"/>
      <w:r>
        <w:rPr>
          <w:rFonts w:ascii="Times New Roman" w:hAnsi="Times New Roman" w:cs="Times New Roman"/>
          <w:i/>
          <w:color w:val="202124"/>
          <w:sz w:val="22"/>
          <w:szCs w:val="22"/>
        </w:rPr>
        <w:t>Lubuklinggau</w:t>
      </w:r>
      <w:proofErr w:type="spellEnd"/>
      <w:r>
        <w:rPr>
          <w:rFonts w:ascii="Times New Roman" w:hAnsi="Times New Roman" w:cs="Times New Roman"/>
          <w:i/>
          <w:color w:val="202124"/>
          <w:sz w:val="22"/>
          <w:szCs w:val="22"/>
        </w:rPr>
        <w:t xml:space="preserve"> II District Office, totaling 30 employees consisting of Civil Servants and Volunteer Workers. Data collection techniques used are observation, questionnaires and document analysis. The results showed that competence has a significant effect on performance, communication has a significant effect on performance.</w:t>
      </w:r>
    </w:p>
    <w:p w14:paraId="652456C9" w14:textId="77777777" w:rsidR="00B071A8" w:rsidRDefault="00000000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b/>
          <w:i/>
          <w:iCs/>
          <w:sz w:val="22"/>
          <w:szCs w:val="22"/>
        </w:rPr>
        <w:t>Keywords</w:t>
      </w:r>
      <w:r>
        <w:rPr>
          <w:sz w:val="22"/>
          <w:szCs w:val="22"/>
        </w:rPr>
        <w:t>—</w:t>
      </w:r>
      <w:r>
        <w:rPr>
          <w:rStyle w:val="TitleChar"/>
          <w:rFonts w:ascii="inherit" w:hAnsi="inherit"/>
          <w:color w:val="202124"/>
          <w:sz w:val="42"/>
          <w:szCs w:val="42"/>
        </w:rPr>
        <w:t xml:space="preserve"> </w:t>
      </w:r>
      <w:r>
        <w:rPr>
          <w:rStyle w:val="y2iqfc"/>
          <w:rFonts w:ascii="Times New Roman" w:hAnsi="Times New Roman" w:cs="Times New Roman"/>
          <w:i/>
          <w:color w:val="202124"/>
          <w:sz w:val="22"/>
          <w:szCs w:val="22"/>
        </w:rPr>
        <w:t>Competence, Communication, Employee Performance</w:t>
      </w:r>
    </w:p>
    <w:p w14:paraId="3E2247A5" w14:textId="77777777" w:rsidR="00B071A8" w:rsidRDefault="00B071A8">
      <w:pPr>
        <w:pStyle w:val="HTMLPreformatted"/>
        <w:shd w:val="clear" w:color="auto" w:fill="F8F9FA"/>
        <w:jc w:val="both"/>
        <w:rPr>
          <w:rFonts w:ascii="inherit" w:hAnsi="inherit"/>
          <w:color w:val="202124"/>
          <w:sz w:val="42"/>
          <w:szCs w:val="42"/>
        </w:rPr>
      </w:pPr>
    </w:p>
    <w:p w14:paraId="44234AA0" w14:textId="77777777" w:rsidR="00B071A8" w:rsidRDefault="00B071A8">
      <w:pPr>
        <w:rPr>
          <w:rStyle w:val="hps"/>
          <w:sz w:val="22"/>
          <w:szCs w:val="22"/>
        </w:rPr>
      </w:pPr>
    </w:p>
    <w:p w14:paraId="18F2B31F" w14:textId="77777777" w:rsidR="00B071A8" w:rsidRDefault="00B071A8">
      <w:pPr>
        <w:rPr>
          <w:sz w:val="22"/>
          <w:szCs w:val="22"/>
          <w:lang w:val="id-ID"/>
        </w:rPr>
      </w:pPr>
    </w:p>
    <w:p w14:paraId="31CE5B51" w14:textId="77777777" w:rsidR="00B071A8" w:rsidRDefault="00B071A8">
      <w:pPr>
        <w:rPr>
          <w:sz w:val="22"/>
          <w:szCs w:val="22"/>
          <w:lang w:val="id-ID"/>
        </w:rPr>
      </w:pPr>
    </w:p>
    <w:p w14:paraId="54920EF6" w14:textId="77777777" w:rsidR="00B071A8" w:rsidRDefault="00B071A8">
      <w:pPr>
        <w:rPr>
          <w:rStyle w:val="hps"/>
          <w:sz w:val="22"/>
          <w:szCs w:val="22"/>
        </w:rPr>
      </w:pPr>
    </w:p>
    <w:p w14:paraId="0254D9B9" w14:textId="77777777" w:rsidR="00B071A8" w:rsidRDefault="00B071A8">
      <w:pPr>
        <w:rPr>
          <w:rStyle w:val="hps"/>
          <w:sz w:val="22"/>
          <w:szCs w:val="22"/>
        </w:rPr>
      </w:pPr>
    </w:p>
    <w:p w14:paraId="0C314655" w14:textId="77777777" w:rsidR="00B071A8" w:rsidRDefault="00B071A8">
      <w:pPr>
        <w:rPr>
          <w:rStyle w:val="hps"/>
          <w:sz w:val="22"/>
          <w:szCs w:val="22"/>
        </w:rPr>
      </w:pPr>
    </w:p>
    <w:p w14:paraId="5963E03B" w14:textId="77777777" w:rsidR="00B071A8" w:rsidRDefault="00B071A8">
      <w:pPr>
        <w:rPr>
          <w:rStyle w:val="hps"/>
          <w:sz w:val="22"/>
          <w:szCs w:val="22"/>
        </w:rPr>
      </w:pPr>
    </w:p>
    <w:p w14:paraId="679E0E7D" w14:textId="77777777" w:rsidR="00B071A8" w:rsidRDefault="00B071A8">
      <w:pPr>
        <w:rPr>
          <w:rStyle w:val="hps"/>
          <w:sz w:val="22"/>
          <w:szCs w:val="22"/>
        </w:rPr>
      </w:pPr>
    </w:p>
    <w:p w14:paraId="359EC4E0" w14:textId="77777777" w:rsidR="00B071A8" w:rsidRDefault="00B071A8">
      <w:pPr>
        <w:rPr>
          <w:rStyle w:val="hps"/>
          <w:sz w:val="22"/>
          <w:szCs w:val="22"/>
        </w:rPr>
      </w:pPr>
    </w:p>
    <w:p w14:paraId="26F39BB2" w14:textId="77777777" w:rsidR="00B071A8" w:rsidRDefault="00B071A8">
      <w:pPr>
        <w:rPr>
          <w:rStyle w:val="hps"/>
          <w:sz w:val="22"/>
          <w:szCs w:val="22"/>
        </w:rPr>
      </w:pPr>
    </w:p>
    <w:p w14:paraId="6AA8B8BA" w14:textId="77777777" w:rsidR="00B071A8" w:rsidRDefault="00B071A8">
      <w:pPr>
        <w:rPr>
          <w:rStyle w:val="hps"/>
          <w:sz w:val="22"/>
          <w:szCs w:val="22"/>
        </w:rPr>
      </w:pPr>
    </w:p>
    <w:p w14:paraId="65C3B932" w14:textId="77777777" w:rsidR="00B071A8" w:rsidRDefault="00B071A8">
      <w:pPr>
        <w:rPr>
          <w:rStyle w:val="hps"/>
          <w:sz w:val="22"/>
          <w:szCs w:val="22"/>
        </w:rPr>
      </w:pPr>
    </w:p>
    <w:p w14:paraId="20A49626" w14:textId="77777777" w:rsidR="00B071A8" w:rsidRDefault="00B071A8">
      <w:pPr>
        <w:rPr>
          <w:rStyle w:val="hps"/>
          <w:sz w:val="22"/>
          <w:szCs w:val="22"/>
        </w:rPr>
      </w:pPr>
    </w:p>
    <w:p w14:paraId="6520E141" w14:textId="77777777" w:rsidR="00B071A8" w:rsidRDefault="00B071A8">
      <w:pPr>
        <w:rPr>
          <w:rStyle w:val="hps"/>
          <w:sz w:val="22"/>
          <w:szCs w:val="22"/>
        </w:rPr>
        <w:sectPr w:rsidR="00B071A8">
          <w:headerReference w:type="default" r:id="rId8"/>
          <w:footerReference w:type="default" r:id="rId9"/>
          <w:pgSz w:w="11906" w:h="16838" w:code="9"/>
          <w:pgMar w:top="1701" w:right="1701" w:bottom="1701" w:left="1701" w:header="850" w:footer="850" w:gutter="0"/>
          <w:cols w:space="708"/>
          <w:docGrid w:linePitch="360"/>
        </w:sectPr>
      </w:pPr>
    </w:p>
    <w:p w14:paraId="396E7652" w14:textId="77777777" w:rsidR="00B071A8" w:rsidRDefault="00B071A8">
      <w:pPr>
        <w:rPr>
          <w:rStyle w:val="hps"/>
          <w:sz w:val="22"/>
          <w:szCs w:val="22"/>
        </w:rPr>
      </w:pPr>
    </w:p>
    <w:p w14:paraId="5DBDFD5B" w14:textId="77777777" w:rsidR="00B071A8" w:rsidRDefault="00B071A8">
      <w:pPr>
        <w:rPr>
          <w:rStyle w:val="hps"/>
          <w:sz w:val="22"/>
          <w:szCs w:val="22"/>
        </w:rPr>
      </w:pPr>
    </w:p>
    <w:p w14:paraId="5CAD7688" w14:textId="77777777" w:rsidR="00B071A8" w:rsidRDefault="00B071A8">
      <w:pPr>
        <w:rPr>
          <w:rStyle w:val="hps"/>
          <w:sz w:val="22"/>
          <w:szCs w:val="22"/>
        </w:rPr>
      </w:pPr>
    </w:p>
    <w:p w14:paraId="05A91D85" w14:textId="77777777" w:rsidR="00B071A8" w:rsidRDefault="00B071A8">
      <w:pPr>
        <w:rPr>
          <w:rStyle w:val="hps"/>
          <w:sz w:val="22"/>
          <w:szCs w:val="22"/>
        </w:rPr>
      </w:pPr>
    </w:p>
    <w:p w14:paraId="43DE3030" w14:textId="77777777" w:rsidR="00B071A8" w:rsidRDefault="00B071A8">
      <w:pPr>
        <w:rPr>
          <w:rStyle w:val="hps"/>
          <w:sz w:val="22"/>
          <w:szCs w:val="22"/>
        </w:rPr>
      </w:pPr>
    </w:p>
    <w:p w14:paraId="3DEB761B" w14:textId="77777777" w:rsidR="00B071A8" w:rsidRDefault="00B071A8">
      <w:pPr>
        <w:rPr>
          <w:rStyle w:val="hps"/>
          <w:sz w:val="22"/>
          <w:szCs w:val="22"/>
        </w:rPr>
      </w:pPr>
    </w:p>
    <w:p w14:paraId="0D1ECD64" w14:textId="77777777" w:rsidR="00B071A8" w:rsidRDefault="00B071A8">
      <w:pPr>
        <w:rPr>
          <w:rStyle w:val="hps"/>
          <w:sz w:val="22"/>
          <w:szCs w:val="22"/>
        </w:rPr>
      </w:pPr>
    </w:p>
    <w:p w14:paraId="71BA3829" w14:textId="77777777" w:rsidR="00B071A8" w:rsidRDefault="00B071A8">
      <w:pPr>
        <w:rPr>
          <w:rStyle w:val="hps"/>
          <w:sz w:val="22"/>
          <w:szCs w:val="22"/>
        </w:rPr>
      </w:pPr>
    </w:p>
    <w:p w14:paraId="10097E00" w14:textId="77777777" w:rsidR="00B071A8" w:rsidRDefault="00B071A8">
      <w:pPr>
        <w:rPr>
          <w:rStyle w:val="hps"/>
          <w:sz w:val="22"/>
          <w:szCs w:val="22"/>
        </w:rPr>
      </w:pPr>
    </w:p>
    <w:p w14:paraId="57337847" w14:textId="77777777" w:rsidR="00B071A8" w:rsidRDefault="00B071A8">
      <w:pPr>
        <w:rPr>
          <w:rStyle w:val="hps"/>
          <w:sz w:val="22"/>
          <w:szCs w:val="22"/>
        </w:rPr>
      </w:pPr>
    </w:p>
    <w:p w14:paraId="6C9A110F" w14:textId="77777777" w:rsidR="00B071A8" w:rsidRDefault="00B071A8">
      <w:pPr>
        <w:rPr>
          <w:rStyle w:val="hps"/>
          <w:sz w:val="22"/>
          <w:szCs w:val="22"/>
        </w:rPr>
      </w:pPr>
    </w:p>
    <w:p w14:paraId="6D8D6169" w14:textId="77777777" w:rsidR="00B071A8" w:rsidRDefault="00B071A8">
      <w:pPr>
        <w:rPr>
          <w:rStyle w:val="hps"/>
          <w:sz w:val="22"/>
          <w:szCs w:val="22"/>
        </w:rPr>
      </w:pPr>
    </w:p>
    <w:p w14:paraId="63DEE7D0" w14:textId="77777777" w:rsidR="00B071A8" w:rsidRDefault="00B071A8">
      <w:pPr>
        <w:rPr>
          <w:rStyle w:val="hps"/>
          <w:sz w:val="22"/>
          <w:szCs w:val="22"/>
        </w:rPr>
      </w:pPr>
    </w:p>
    <w:p w14:paraId="796FFB56" w14:textId="77777777" w:rsidR="00B071A8" w:rsidRDefault="00B071A8">
      <w:pPr>
        <w:pStyle w:val="Heading1"/>
        <w:numPr>
          <w:ilvl w:val="0"/>
          <w:numId w:val="1"/>
        </w:numPr>
        <w:spacing w:line="276" w:lineRule="auto"/>
        <w:ind w:left="567" w:hanging="567"/>
        <w:sectPr w:rsidR="00B071A8">
          <w:headerReference w:type="default" r:id="rId10"/>
          <w:footerReference w:type="default" r:id="rId11"/>
          <w:type w:val="continuous"/>
          <w:pgSz w:w="11906" w:h="16838" w:code="9"/>
          <w:pgMar w:top="1701" w:right="1701" w:bottom="1701" w:left="1701" w:header="850" w:footer="709" w:gutter="0"/>
          <w:cols w:num="2" w:space="708"/>
          <w:docGrid w:linePitch="360"/>
        </w:sectPr>
      </w:pPr>
    </w:p>
    <w:p w14:paraId="580A1E35" w14:textId="77777777" w:rsidR="00B071A8" w:rsidRDefault="00000000">
      <w:pPr>
        <w:pStyle w:val="Heading1"/>
        <w:numPr>
          <w:ilvl w:val="0"/>
          <w:numId w:val="1"/>
        </w:numPr>
        <w:spacing w:line="276" w:lineRule="auto"/>
        <w:ind w:left="567" w:hanging="567"/>
      </w:pPr>
      <w:r>
        <w:lastRenderedPageBreak/>
        <w:t>PENDAHULUAN</w:t>
      </w:r>
    </w:p>
    <w:p w14:paraId="1735BCC9" w14:textId="42428943" w:rsidR="00B071A8" w:rsidRPr="00F15482" w:rsidRDefault="00000000" w:rsidP="00F15482">
      <w:pPr>
        <w:spacing w:line="276" w:lineRule="auto"/>
        <w:ind w:left="567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Up</w:t>
      </w:r>
      <w:r>
        <w:rPr>
          <w:sz w:val="22"/>
          <w:szCs w:val="22"/>
        </w:rPr>
        <w:t>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eningkatan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kinerja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bagi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pegawai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bisa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dilakukan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melalui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pengembangan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keterampilan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berbasis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kompetensi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serta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komunikasi</w:t>
      </w:r>
      <w:proofErr w:type="spellEnd"/>
      <w:r w:rsidR="00427EAA">
        <w:rPr>
          <w:sz w:val="22"/>
          <w:szCs w:val="22"/>
        </w:rPr>
        <w:t xml:space="preserve">. </w:t>
      </w:r>
      <w:proofErr w:type="spellStart"/>
      <w:r w:rsidR="00427EAA">
        <w:rPr>
          <w:sz w:val="22"/>
          <w:szCs w:val="22"/>
        </w:rPr>
        <w:t>Sebab</w:t>
      </w:r>
      <w:proofErr w:type="spellEnd"/>
      <w:r w:rsidR="00427EAA">
        <w:rPr>
          <w:sz w:val="22"/>
          <w:szCs w:val="22"/>
        </w:rPr>
        <w:t xml:space="preserve">, </w:t>
      </w:r>
      <w:proofErr w:type="spellStart"/>
      <w:r w:rsidR="00427EAA">
        <w:rPr>
          <w:sz w:val="22"/>
          <w:szCs w:val="22"/>
        </w:rPr>
        <w:t>keterampilan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kedua</w:t>
      </w:r>
      <w:proofErr w:type="spellEnd"/>
      <w:r w:rsidR="00427EAA">
        <w:rPr>
          <w:sz w:val="22"/>
          <w:szCs w:val="22"/>
        </w:rPr>
        <w:t xml:space="preserve"> basis </w:t>
      </w:r>
      <w:proofErr w:type="spellStart"/>
      <w:r w:rsidR="00427EAA">
        <w:rPr>
          <w:sz w:val="22"/>
          <w:szCs w:val="22"/>
        </w:rPr>
        <w:t>tersebut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merupakan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representasi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perhatian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427EAA">
        <w:rPr>
          <w:sz w:val="22"/>
          <w:szCs w:val="22"/>
        </w:rPr>
        <w:t>serta</w:t>
      </w:r>
      <w:proofErr w:type="spellEnd"/>
      <w:r w:rsidR="00427EAA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atensi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dari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pimpinan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bagi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pegawai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dengan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kinerja</w:t>
      </w:r>
      <w:proofErr w:type="spellEnd"/>
      <w:r w:rsidR="00F15482">
        <w:rPr>
          <w:sz w:val="22"/>
          <w:szCs w:val="22"/>
        </w:rPr>
        <w:t xml:space="preserve"> </w:t>
      </w:r>
      <w:proofErr w:type="spellStart"/>
      <w:r w:rsidR="00F15482">
        <w:rPr>
          <w:sz w:val="22"/>
          <w:szCs w:val="22"/>
        </w:rPr>
        <w:t>bagus</w:t>
      </w:r>
      <w:proofErr w:type="spellEnd"/>
      <w:r w:rsidR="00F15482">
        <w:rPr>
          <w:sz w:val="22"/>
          <w:szCs w:val="22"/>
        </w:rPr>
        <w:t xml:space="preserve">, </w:t>
      </w:r>
      <w:proofErr w:type="spellStart"/>
      <w:r w:rsidR="00F15482">
        <w:rPr>
          <w:sz w:val="22"/>
          <w:szCs w:val="22"/>
        </w:rPr>
        <w:t>rajin</w:t>
      </w:r>
      <w:proofErr w:type="spellEnd"/>
      <w:r w:rsidR="00F15482">
        <w:rPr>
          <w:sz w:val="22"/>
          <w:szCs w:val="22"/>
        </w:rPr>
        <w:t xml:space="preserve">, dan </w:t>
      </w:r>
      <w:proofErr w:type="spellStart"/>
      <w:r w:rsidR="00F15482">
        <w:rPr>
          <w:sz w:val="22"/>
          <w:szCs w:val="22"/>
        </w:rPr>
        <w:t>disiplin</w:t>
      </w:r>
      <w:proofErr w:type="spellEnd"/>
      <w:r w:rsidR="00F15482">
        <w:rPr>
          <w:sz w:val="22"/>
          <w:szCs w:val="22"/>
        </w:rPr>
        <w:t xml:space="preserve">. </w:t>
      </w:r>
      <w:r>
        <w:rPr>
          <w:sz w:val="22"/>
          <w:szCs w:val="22"/>
          <w:lang w:val="en-ID"/>
        </w:rPr>
        <w:t xml:space="preserve">Kinerja </w:t>
      </w:r>
      <w:proofErr w:type="spellStart"/>
      <w:r w:rsidR="00F15482">
        <w:rPr>
          <w:sz w:val="22"/>
          <w:szCs w:val="22"/>
          <w:lang w:val="en-ID"/>
        </w:rPr>
        <w:t>pegawai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termasuk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 w:rsidR="003D3B3D">
        <w:rPr>
          <w:sz w:val="22"/>
          <w:szCs w:val="22"/>
          <w:lang w:val="en-ID"/>
        </w:rPr>
        <w:t>elemen</w:t>
      </w:r>
      <w:proofErr w:type="spellEnd"/>
      <w:r w:rsidR="003D3B3D">
        <w:rPr>
          <w:sz w:val="22"/>
          <w:szCs w:val="22"/>
          <w:lang w:val="en-ID"/>
        </w:rPr>
        <w:t xml:space="preserve"> sangat </w:t>
      </w:r>
      <w:proofErr w:type="spellStart"/>
      <w:r w:rsidR="003D3B3D">
        <w:rPr>
          <w:sz w:val="22"/>
          <w:szCs w:val="22"/>
          <w:lang w:val="en-ID"/>
        </w:rPr>
        <w:t>penting</w:t>
      </w:r>
      <w:proofErr w:type="spellEnd"/>
      <w:r w:rsidR="003D3B3D">
        <w:rPr>
          <w:sz w:val="22"/>
          <w:szCs w:val="22"/>
          <w:lang w:val="en-ID"/>
        </w:rPr>
        <w:t xml:space="preserve"> </w:t>
      </w:r>
      <w:proofErr w:type="spellStart"/>
      <w:r w:rsidR="003D3B3D">
        <w:rPr>
          <w:sz w:val="22"/>
          <w:szCs w:val="22"/>
          <w:lang w:val="en-ID"/>
        </w:rPr>
        <w:t>didalam</w:t>
      </w:r>
      <w:proofErr w:type="spellEnd"/>
      <w:r w:rsidR="003D3B3D">
        <w:rPr>
          <w:sz w:val="22"/>
          <w:szCs w:val="22"/>
          <w:lang w:val="en-ID"/>
        </w:rPr>
        <w:t xml:space="preserve"> </w:t>
      </w:r>
      <w:proofErr w:type="spellStart"/>
      <w:r w:rsidR="003D3B3D">
        <w:rPr>
          <w:sz w:val="22"/>
          <w:szCs w:val="22"/>
          <w:lang w:val="en-ID"/>
        </w:rPr>
        <w:t>menstimulus</w:t>
      </w:r>
      <w:proofErr w:type="spellEnd"/>
      <w:r w:rsidR="003D3B3D">
        <w:rPr>
          <w:sz w:val="22"/>
          <w:szCs w:val="22"/>
          <w:lang w:val="en-ID"/>
        </w:rPr>
        <w:t xml:space="preserve"> </w:t>
      </w:r>
      <w:proofErr w:type="spellStart"/>
      <w:r w:rsidR="003D3B3D">
        <w:rPr>
          <w:sz w:val="22"/>
          <w:szCs w:val="22"/>
          <w:lang w:val="en-ID"/>
        </w:rPr>
        <w:t>tujuan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organisasi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instansi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pemerintah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maka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setiap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organisasi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pemerintah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melakukan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berbagai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usaha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untuk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meningkatkannya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melalui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perbaikan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komunikasi</w:t>
      </w:r>
      <w:proofErr w:type="spellEnd"/>
      <w:r>
        <w:rPr>
          <w:sz w:val="22"/>
          <w:szCs w:val="22"/>
          <w:lang w:val="en-ID"/>
        </w:rPr>
        <w:t xml:space="preserve"> dan </w:t>
      </w:r>
      <w:proofErr w:type="spellStart"/>
      <w:r>
        <w:rPr>
          <w:sz w:val="22"/>
          <w:szCs w:val="22"/>
          <w:lang w:val="en-ID"/>
        </w:rPr>
        <w:t>peningkatan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kompetensi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setiap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pegawainya</w:t>
      </w:r>
      <w:proofErr w:type="spellEnd"/>
      <w:r>
        <w:rPr>
          <w:sz w:val="22"/>
          <w:szCs w:val="22"/>
          <w:lang w:val="en-ID"/>
        </w:rPr>
        <w:t xml:space="preserve">. </w:t>
      </w:r>
      <w:proofErr w:type="spellStart"/>
      <w:r>
        <w:rPr>
          <w:sz w:val="22"/>
          <w:szCs w:val="22"/>
          <w:lang w:val="en-ID"/>
        </w:rPr>
        <w:t>Implementasi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kinerja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di</w:t>
      </w:r>
      <w:r w:rsidR="00A71000">
        <w:rPr>
          <w:sz w:val="22"/>
          <w:szCs w:val="22"/>
          <w:lang w:val="en-ID"/>
        </w:rPr>
        <w:t>jalankan</w:t>
      </w:r>
      <w:proofErr w:type="spellEnd"/>
      <w:r>
        <w:rPr>
          <w:sz w:val="22"/>
          <w:szCs w:val="22"/>
          <w:lang w:val="en-ID"/>
        </w:rPr>
        <w:t xml:space="preserve"> oleh </w:t>
      </w:r>
      <w:r w:rsidR="00A71000">
        <w:rPr>
          <w:sz w:val="22"/>
          <w:szCs w:val="22"/>
          <w:lang w:val="en-ID"/>
        </w:rPr>
        <w:t>SDM</w:t>
      </w:r>
      <w:r>
        <w:rPr>
          <w:sz w:val="22"/>
          <w:szCs w:val="22"/>
          <w:lang w:val="en-ID"/>
        </w:rPr>
        <w:t xml:space="preserve"> </w:t>
      </w:r>
      <w:r w:rsidR="00A71000">
        <w:rPr>
          <w:sz w:val="22"/>
          <w:szCs w:val="22"/>
          <w:lang w:val="en-ID"/>
        </w:rPr>
        <w:t xml:space="preserve">yang </w:t>
      </w:r>
      <w:proofErr w:type="spellStart"/>
      <w:r w:rsidR="00A71000">
        <w:rPr>
          <w:sz w:val="22"/>
          <w:szCs w:val="22"/>
          <w:lang w:val="en-ID"/>
        </w:rPr>
        <w:t>berkemampuan</w:t>
      </w:r>
      <w:proofErr w:type="spellEnd"/>
      <w:r w:rsidR="00A71000">
        <w:rPr>
          <w:sz w:val="22"/>
          <w:szCs w:val="22"/>
          <w:lang w:val="en-ID"/>
        </w:rPr>
        <w:t xml:space="preserve">, </w:t>
      </w:r>
      <w:proofErr w:type="spellStart"/>
      <w:r w:rsidR="00A71000">
        <w:rPr>
          <w:sz w:val="22"/>
          <w:szCs w:val="22"/>
          <w:lang w:val="en-ID"/>
        </w:rPr>
        <w:t>berkepentingan</w:t>
      </w:r>
      <w:proofErr w:type="spellEnd"/>
      <w:r w:rsidR="00A71000">
        <w:rPr>
          <w:sz w:val="22"/>
          <w:szCs w:val="22"/>
          <w:lang w:val="en-ID"/>
        </w:rPr>
        <w:t xml:space="preserve">, dan </w:t>
      </w:r>
      <w:proofErr w:type="spellStart"/>
      <w:r w:rsidR="00A71000">
        <w:rPr>
          <w:sz w:val="22"/>
          <w:szCs w:val="22"/>
          <w:lang w:val="en-ID"/>
        </w:rPr>
        <w:t>memiliki</w:t>
      </w:r>
      <w:proofErr w:type="spellEnd"/>
      <w:r w:rsidR="00A71000">
        <w:rPr>
          <w:sz w:val="22"/>
          <w:szCs w:val="22"/>
          <w:lang w:val="en-ID"/>
        </w:rPr>
        <w:t xml:space="preserve"> </w:t>
      </w:r>
      <w:proofErr w:type="spellStart"/>
      <w:r w:rsidR="00A71000">
        <w:rPr>
          <w:sz w:val="22"/>
          <w:szCs w:val="22"/>
          <w:lang w:val="en-ID"/>
        </w:rPr>
        <w:t>motivasi</w:t>
      </w:r>
      <w:proofErr w:type="spellEnd"/>
      <w:r w:rsidR="00A71000">
        <w:rPr>
          <w:sz w:val="22"/>
          <w:szCs w:val="22"/>
          <w:lang w:val="en-ID"/>
        </w:rPr>
        <w:t xml:space="preserve"> </w:t>
      </w:r>
      <w:r>
        <w:rPr>
          <w:sz w:val="22"/>
          <w:szCs w:val="22"/>
          <w:lang w:val="en-ID"/>
        </w:rPr>
        <w:fldChar w:fldCharType="begin"/>
      </w:r>
      <w:r>
        <w:rPr>
          <w:sz w:val="22"/>
          <w:szCs w:val="22"/>
          <w:lang w:val="en-ID"/>
        </w:rPr>
        <w:instrText>ADDIN CSL_CITATION {"citationItems":[{"id":"ITEM-1","itemData":{"author":[{"dropping-particle":"","family":"Wibowo","given":"","non-dropping-particle":"","parse-names":false,"suffix":""}],"id":"ITEM-1","issued":{"date-parts":[["2017"]]},"publisher":"PT. RajaGrafindo Persada","publisher-place":"Jakarta","title":"Manajemen Kinerja","type":"book"},"uris":["http://www.mendeley.com/documents/?uuid=ecf76be6-36c5-497b-b901-17cf32226549"]}],"mendeley":{"formattedCitation":"(Wibowo, 2017)","plainTextFormattedCitation":"(Wibowo, 2017)","previouslyFormattedCitation":"(Wibowo, 2017)"},"properties":{"noteIndex":0},"schema":"https://github.com/citation-style-language/schema/raw/master/csl-citation.json"}</w:instrText>
      </w:r>
      <w:r>
        <w:rPr>
          <w:sz w:val="22"/>
          <w:szCs w:val="22"/>
          <w:lang w:val="en-ID"/>
        </w:rPr>
        <w:fldChar w:fldCharType="separate"/>
      </w:r>
      <w:r>
        <w:rPr>
          <w:noProof/>
          <w:sz w:val="22"/>
          <w:szCs w:val="22"/>
          <w:lang w:val="en-ID"/>
        </w:rPr>
        <w:t>(Wibowo, 2017)</w:t>
      </w:r>
      <w:r>
        <w:rPr>
          <w:sz w:val="22"/>
          <w:szCs w:val="22"/>
          <w:lang w:val="en-ID"/>
        </w:rPr>
        <w:fldChar w:fldCharType="end"/>
      </w:r>
      <w:r>
        <w:rPr>
          <w:sz w:val="22"/>
          <w:szCs w:val="22"/>
          <w:lang w:val="en-ID"/>
        </w:rPr>
        <w:t>.</w:t>
      </w:r>
    </w:p>
    <w:p w14:paraId="5CA038A1" w14:textId="4A3D97F6" w:rsidR="000F1D41" w:rsidRDefault="00000000">
      <w:pPr>
        <w:spacing w:line="276" w:lineRule="auto"/>
        <w:ind w:left="567" w:firstLine="720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Faktor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meningkatkan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kinerja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pegawai</w:t>
      </w:r>
      <w:proofErr w:type="spellEnd"/>
      <w:r>
        <w:rPr>
          <w:sz w:val="24"/>
          <w:szCs w:val="24"/>
          <w:lang w:val="en-ID"/>
        </w:rPr>
        <w:t xml:space="preserve"> </w:t>
      </w:r>
      <w:r w:rsidR="00A71000">
        <w:rPr>
          <w:sz w:val="24"/>
          <w:szCs w:val="24"/>
          <w:lang w:val="en-ID"/>
        </w:rPr>
        <w:t>pada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organisasi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komunikasi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 w:rsidR="000F1D41">
        <w:rPr>
          <w:sz w:val="24"/>
          <w:szCs w:val="24"/>
          <w:lang w:val="en-ID"/>
        </w:rPr>
        <w:t>Komunikasi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adalah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elemen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penting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bagi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organisasi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untuk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saling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terhubung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sehingga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menciptakan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hubungan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kerja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proofErr w:type="spellStart"/>
      <w:r w:rsidR="000F1D41">
        <w:rPr>
          <w:sz w:val="24"/>
          <w:szCs w:val="24"/>
          <w:lang w:val="en-ID"/>
        </w:rPr>
        <w:t>sama</w:t>
      </w:r>
      <w:proofErr w:type="spellEnd"/>
      <w:r w:rsidR="000F1D41">
        <w:rPr>
          <w:sz w:val="24"/>
          <w:szCs w:val="24"/>
          <w:lang w:val="en-ID"/>
        </w:rPr>
        <w:t xml:space="preserve"> </w:t>
      </w:r>
      <w:r w:rsidR="00902D2F">
        <w:rPr>
          <w:sz w:val="24"/>
          <w:szCs w:val="24"/>
          <w:lang w:val="en-ID"/>
        </w:rPr>
        <w:t xml:space="preserve">yang </w:t>
      </w:r>
      <w:proofErr w:type="spellStart"/>
      <w:r w:rsidR="000F1D41">
        <w:rPr>
          <w:sz w:val="24"/>
          <w:szCs w:val="24"/>
          <w:lang w:val="en-ID"/>
        </w:rPr>
        <w:t>baik</w:t>
      </w:r>
      <w:proofErr w:type="spellEnd"/>
      <w:r w:rsidR="00902D2F">
        <w:rPr>
          <w:sz w:val="24"/>
          <w:szCs w:val="24"/>
          <w:lang w:val="en-ID"/>
        </w:rPr>
        <w:t xml:space="preserve">. </w:t>
      </w:r>
      <w:proofErr w:type="spellStart"/>
      <w:r w:rsidR="00902D2F">
        <w:rPr>
          <w:sz w:val="24"/>
          <w:szCs w:val="24"/>
          <w:lang w:val="en-ID"/>
        </w:rPr>
        <w:t>Organisasi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swasta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ataupun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instansi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pemerintah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memerlukan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komunikasi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untuk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menstimulus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berbagai</w:t>
      </w:r>
      <w:proofErr w:type="spellEnd"/>
      <w:r w:rsidR="00902D2F">
        <w:rPr>
          <w:sz w:val="24"/>
          <w:szCs w:val="24"/>
          <w:lang w:val="en-ID"/>
        </w:rPr>
        <w:t xml:space="preserve"> proses </w:t>
      </w:r>
      <w:proofErr w:type="spellStart"/>
      <w:r w:rsidR="00902D2F">
        <w:rPr>
          <w:sz w:val="24"/>
          <w:szCs w:val="24"/>
          <w:lang w:val="en-ID"/>
        </w:rPr>
        <w:t>menuju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rumusan</w:t>
      </w:r>
      <w:proofErr w:type="spellEnd"/>
      <w:r w:rsidR="00902D2F">
        <w:rPr>
          <w:sz w:val="24"/>
          <w:szCs w:val="24"/>
          <w:lang w:val="en-ID"/>
        </w:rPr>
        <w:t xml:space="preserve"> </w:t>
      </w:r>
      <w:proofErr w:type="spellStart"/>
      <w:r w:rsidR="005D6A34">
        <w:rPr>
          <w:sz w:val="24"/>
          <w:szCs w:val="24"/>
          <w:lang w:val="en-ID"/>
        </w:rPr>
        <w:t>utama</w:t>
      </w:r>
      <w:proofErr w:type="spellEnd"/>
      <w:r w:rsidR="005D6A34">
        <w:rPr>
          <w:sz w:val="24"/>
          <w:szCs w:val="24"/>
          <w:lang w:val="en-ID"/>
        </w:rPr>
        <w:t xml:space="preserve"> </w:t>
      </w:r>
      <w:proofErr w:type="spellStart"/>
      <w:r w:rsidR="00902D2F">
        <w:rPr>
          <w:sz w:val="24"/>
          <w:szCs w:val="24"/>
          <w:lang w:val="en-ID"/>
        </w:rPr>
        <w:t>tujuan</w:t>
      </w:r>
      <w:proofErr w:type="spellEnd"/>
      <w:r w:rsidR="005D6A34">
        <w:rPr>
          <w:sz w:val="24"/>
          <w:szCs w:val="24"/>
          <w:lang w:val="en-ID"/>
        </w:rPr>
        <w:t xml:space="preserve"> </w:t>
      </w:r>
      <w:proofErr w:type="spellStart"/>
      <w:r w:rsidR="005D6A34">
        <w:rPr>
          <w:sz w:val="24"/>
          <w:szCs w:val="24"/>
          <w:lang w:val="en-ID"/>
        </w:rPr>
        <w:t>organisasi</w:t>
      </w:r>
      <w:proofErr w:type="spellEnd"/>
      <w:r w:rsidR="005D6A34">
        <w:rPr>
          <w:sz w:val="24"/>
          <w:szCs w:val="24"/>
          <w:lang w:val="en-ID"/>
        </w:rPr>
        <w:t>.</w:t>
      </w:r>
    </w:p>
    <w:p w14:paraId="7E8BD7A8" w14:textId="16577554" w:rsidR="00B071A8" w:rsidRDefault="00000000">
      <w:pPr>
        <w:spacing w:line="276" w:lineRule="auto"/>
        <w:ind w:left="567" w:firstLine="720"/>
        <w:jc w:val="both"/>
        <w:rPr>
          <w:sz w:val="24"/>
          <w:szCs w:val="24"/>
        </w:rPr>
      </w:pPr>
      <w:r>
        <w:rPr>
          <w:sz w:val="24"/>
          <w:szCs w:val="24"/>
          <w:lang w:val="en-ID"/>
        </w:rPr>
        <w:t xml:space="preserve">Salah </w:t>
      </w:r>
      <w:proofErr w:type="spellStart"/>
      <w:r>
        <w:rPr>
          <w:sz w:val="24"/>
          <w:szCs w:val="24"/>
          <w:lang w:val="en-ID"/>
        </w:rPr>
        <w:t>satu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terkait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pengaruh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kompetensi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komunikasi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kinerja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yaitu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="005D6A34">
        <w:rPr>
          <w:sz w:val="24"/>
          <w:szCs w:val="24"/>
          <w:lang w:val="en-ID"/>
        </w:rPr>
        <w:t>riset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ADDIN CSL_CITATION {"citationItems":[{"id":"ITEM-1","itemData":{"author":[{"dropping-particle":"","family":"Zia","given":"Fandhi Ahmad","non-dropping-particle":"","parse-names":false,"suffix":""}],"container-title":"Kebijakan dan Pelayanan Publik","id":"ITEM-1","issued":{"date-parts":[["2017"]]},"title":"Pengaruh Kompetensi dan Komunikasi terhada[ Kinerja pada Menggala Kabupaten Tulang Bawang","type":"article-journal"},"uris":["http://www.mendeley.com/documents/?uuid=26543393-1890-4646-b51f-4070021c1e09","http://www.mendeley.com/documents/?uuid=95c707c7-e90e-4640-b3ac-d99f6d2dfac9"]}],"mendeley":{"formattedCitation":"(Zia, 2017)","plainTextFormattedCitation":"(Zia, 2017)","previouslyFormattedCitation":"(Zia, 2017)"},"properties":{"noteIndex":0},"schema":"https://github.com/citation-style-language/schema/raw/master/csl-citation.json"}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(Zia, 2017)</w:t>
      </w:r>
      <w:r>
        <w:rPr>
          <w:sz w:val="24"/>
          <w:szCs w:val="24"/>
        </w:rPr>
        <w:fldChar w:fldCharType="end"/>
      </w:r>
      <w:r w:rsidR="0092620B">
        <w:rPr>
          <w:sz w:val="24"/>
          <w:szCs w:val="24"/>
        </w:rPr>
        <w:t xml:space="preserve">, </w:t>
      </w:r>
      <w:proofErr w:type="spellStart"/>
      <w:r w:rsidR="0092620B"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59,5%.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kontribusi</w:t>
      </w:r>
      <w:proofErr w:type="spellEnd"/>
      <w:r>
        <w:rPr>
          <w:sz w:val="24"/>
          <w:szCs w:val="24"/>
        </w:rPr>
        <w:t xml:space="preserve"> 12,6%.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0988">
        <w:rPr>
          <w:sz w:val="24"/>
          <w:szCs w:val="24"/>
        </w:rPr>
        <w:t>ber</w:t>
      </w:r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A90988">
        <w:rPr>
          <w:sz w:val="24"/>
          <w:szCs w:val="24"/>
        </w:rPr>
        <w:t>e</w:t>
      </w:r>
      <w:r>
        <w:rPr>
          <w:sz w:val="24"/>
          <w:szCs w:val="24"/>
        </w:rPr>
        <w:t>gnifikan</w:t>
      </w:r>
      <w:proofErr w:type="spellEnd"/>
      <w:r>
        <w:rPr>
          <w:sz w:val="24"/>
          <w:szCs w:val="24"/>
        </w:rPr>
        <w:t xml:space="preserve"> </w:t>
      </w:r>
      <w:r w:rsidR="00A90988">
        <w:rPr>
          <w:sz w:val="24"/>
          <w:szCs w:val="24"/>
        </w:rPr>
        <w:t>pada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A90988">
        <w:rPr>
          <w:sz w:val="24"/>
          <w:szCs w:val="24"/>
        </w:rPr>
        <w:t xml:space="preserve">, </w:t>
      </w:r>
      <w:proofErr w:type="spellStart"/>
      <w:r w:rsidR="00A90988">
        <w:rPr>
          <w:sz w:val="24"/>
          <w:szCs w:val="24"/>
        </w:rPr>
        <w:t>yakni</w:t>
      </w:r>
      <w:proofErr w:type="spellEnd"/>
      <w:r w:rsidR="00A90988">
        <w:rPr>
          <w:sz w:val="24"/>
          <w:szCs w:val="24"/>
        </w:rPr>
        <w:t xml:space="preserve"> </w:t>
      </w:r>
      <w:r>
        <w:rPr>
          <w:sz w:val="24"/>
          <w:szCs w:val="24"/>
        </w:rPr>
        <w:t>59,6%.</w:t>
      </w:r>
    </w:p>
    <w:p w14:paraId="55DD50B3" w14:textId="58DDDA37" w:rsidR="00B071A8" w:rsidRDefault="00000000">
      <w:pPr>
        <w:spacing w:line="276" w:lineRule="auto"/>
        <w:ind w:left="567" w:firstLine="72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Hasil </w:t>
      </w:r>
      <w:proofErr w:type="spellStart"/>
      <w:r>
        <w:rPr>
          <w:sz w:val="24"/>
          <w:szCs w:val="24"/>
          <w:lang w:val="en-ID"/>
        </w:rPr>
        <w:t>pengamatan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</w:t>
      </w:r>
      <w:proofErr w:type="spellEnd"/>
      <w:r>
        <w:rPr>
          <w:sz w:val="24"/>
          <w:szCs w:val="24"/>
          <w:lang w:val="en-ID"/>
        </w:rPr>
        <w:t xml:space="preserve"> di Kantor </w:t>
      </w:r>
      <w:proofErr w:type="spellStart"/>
      <w:r>
        <w:rPr>
          <w:sz w:val="24"/>
          <w:szCs w:val="24"/>
          <w:lang w:val="en-ID"/>
        </w:rPr>
        <w:t>Kecamatan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Lubuklinggau</w:t>
      </w:r>
      <w:proofErr w:type="spellEnd"/>
      <w:r>
        <w:rPr>
          <w:sz w:val="24"/>
          <w:szCs w:val="24"/>
          <w:lang w:val="en-ID"/>
        </w:rPr>
        <w:t xml:space="preserve"> Timur II </w:t>
      </w:r>
      <w:proofErr w:type="spellStart"/>
      <w:r>
        <w:rPr>
          <w:sz w:val="24"/>
          <w:szCs w:val="24"/>
          <w:lang w:val="en-ID"/>
        </w:rPr>
        <w:t>ditemukan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mengenai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kompetensi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yaitu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kurangnya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kemampuan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mengoperasikan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komputer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seperti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pembuatan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atau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lainnya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Beberapa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pegawai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sesuai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menjalankan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pekerjaan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berdasarkan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pendidikannya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seperti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Sarjana</w:t>
      </w:r>
      <w:proofErr w:type="spellEnd"/>
      <w:r>
        <w:rPr>
          <w:sz w:val="24"/>
          <w:szCs w:val="24"/>
          <w:lang w:val="en-ID"/>
        </w:rPr>
        <w:t xml:space="preserve"> Hukum </w:t>
      </w:r>
      <w:proofErr w:type="spellStart"/>
      <w:r>
        <w:rPr>
          <w:sz w:val="24"/>
          <w:szCs w:val="24"/>
          <w:lang w:val="en-ID"/>
        </w:rPr>
        <w:t>melakukan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sosialisasi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tentang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keuangan</w:t>
      </w:r>
      <w:proofErr w:type="spellEnd"/>
      <w:r>
        <w:rPr>
          <w:sz w:val="24"/>
          <w:szCs w:val="24"/>
          <w:lang w:val="en-ID"/>
        </w:rPr>
        <w:t xml:space="preserve">. Karena </w:t>
      </w:r>
      <w:proofErr w:type="spellStart"/>
      <w:r w:rsidR="00A90988">
        <w:rPr>
          <w:sz w:val="24"/>
          <w:szCs w:val="24"/>
          <w:lang w:val="en-ID"/>
        </w:rPr>
        <w:t>ketidaksesuaian</w:t>
      </w:r>
      <w:proofErr w:type="spellEnd"/>
      <w:r w:rsidR="00A90988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kompetensi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kemampuan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atau</w:t>
      </w:r>
      <w:proofErr w:type="spellEnd"/>
      <w:r>
        <w:rPr>
          <w:sz w:val="24"/>
          <w:szCs w:val="24"/>
          <w:lang w:val="en-ID"/>
        </w:rPr>
        <w:t xml:space="preserve"> skill </w:t>
      </w:r>
      <w:proofErr w:type="spellStart"/>
      <w:r>
        <w:rPr>
          <w:sz w:val="24"/>
          <w:szCs w:val="24"/>
          <w:lang w:val="en-ID"/>
        </w:rPr>
        <w:t>pegawai</w:t>
      </w:r>
      <w:proofErr w:type="spellEnd"/>
      <w:r w:rsidR="00A90988">
        <w:rPr>
          <w:sz w:val="24"/>
          <w:szCs w:val="24"/>
          <w:lang w:val="en-ID"/>
        </w:rPr>
        <w:t>,</w:t>
      </w:r>
      <w:r>
        <w:rPr>
          <w:sz w:val="24"/>
          <w:szCs w:val="24"/>
          <w:lang w:val="en-ID"/>
        </w:rPr>
        <w:t xml:space="preserve"> </w:t>
      </w:r>
      <w:proofErr w:type="spellStart"/>
      <w:r w:rsidR="00A90988">
        <w:rPr>
          <w:sz w:val="24"/>
          <w:szCs w:val="24"/>
          <w:lang w:val="en-ID"/>
        </w:rPr>
        <w:t>berpotensi</w:t>
      </w:r>
      <w:proofErr w:type="spellEnd"/>
      <w:r w:rsidR="00A90988">
        <w:rPr>
          <w:sz w:val="24"/>
          <w:szCs w:val="24"/>
          <w:lang w:val="en-ID"/>
        </w:rPr>
        <w:t xml:space="preserve"> </w:t>
      </w:r>
      <w:proofErr w:type="spellStart"/>
      <w:r w:rsidR="00A90988">
        <w:rPr>
          <w:sz w:val="24"/>
          <w:szCs w:val="24"/>
          <w:lang w:val="en-ID"/>
        </w:rPr>
        <w:t>mengakibatkan</w:t>
      </w:r>
      <w:proofErr w:type="spellEnd"/>
      <w:r w:rsidR="00A90988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komunikasi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efektif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berdasarkan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observasi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dilihat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ketika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</w:t>
      </w:r>
      <w:proofErr w:type="spellEnd"/>
      <w:r>
        <w:rPr>
          <w:sz w:val="24"/>
          <w:szCs w:val="24"/>
          <w:lang w:val="en-ID"/>
        </w:rPr>
        <w:t xml:space="preserve"> acara di Kantor </w:t>
      </w:r>
      <w:proofErr w:type="spellStart"/>
      <w:r>
        <w:rPr>
          <w:sz w:val="24"/>
          <w:szCs w:val="24"/>
          <w:lang w:val="en-ID"/>
        </w:rPr>
        <w:t>Kelurahan</w:t>
      </w:r>
      <w:proofErr w:type="spellEnd"/>
      <w:r>
        <w:rPr>
          <w:sz w:val="24"/>
          <w:szCs w:val="24"/>
          <w:lang w:val="en-ID"/>
        </w:rPr>
        <w:t xml:space="preserve"> Timur II. </w:t>
      </w:r>
      <w:proofErr w:type="spellStart"/>
      <w:r>
        <w:rPr>
          <w:sz w:val="24"/>
          <w:szCs w:val="24"/>
          <w:lang w:val="en-ID"/>
        </w:rPr>
        <w:t>Sedangkan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komunikasi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yaitu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cara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menyampaikan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informasi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kepada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penerima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informasi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belum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memuaskan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masih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kurangnya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tindakan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berkomunikasi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sesuai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pesan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disampaikan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Masalah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mengenai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kinerja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yaitu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akibat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kurang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efektifnya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komunikasi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maka</w:t>
      </w:r>
      <w:proofErr w:type="spellEnd"/>
      <w:r>
        <w:rPr>
          <w:sz w:val="24"/>
          <w:szCs w:val="24"/>
          <w:lang w:val="en-ID"/>
        </w:rPr>
        <w:t xml:space="preserve"> target </w:t>
      </w:r>
      <w:proofErr w:type="spellStart"/>
      <w:r>
        <w:rPr>
          <w:sz w:val="24"/>
          <w:szCs w:val="24"/>
          <w:lang w:val="en-ID"/>
        </w:rPr>
        <w:t>relisasi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kinerja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optimal.</w:t>
      </w:r>
    </w:p>
    <w:p w14:paraId="266DC8DB" w14:textId="0ECB7FD8" w:rsidR="00B071A8" w:rsidRPr="0092620B" w:rsidRDefault="00000000" w:rsidP="0092620B">
      <w:pPr>
        <w:spacing w:line="276" w:lineRule="auto"/>
        <w:ind w:left="567" w:firstLine="720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ID"/>
        </w:rPr>
        <w:t>peneliti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mengukur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kontribusi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komunikasi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kienerja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tujuan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="0092620B">
        <w:rPr>
          <w:sz w:val="24"/>
          <w:szCs w:val="24"/>
          <w:lang w:val="en-ID"/>
        </w:rPr>
        <w:t>mendapat</w:t>
      </w:r>
      <w:proofErr w:type="spellEnd"/>
      <w:r w:rsidR="0092620B">
        <w:rPr>
          <w:sz w:val="24"/>
          <w:szCs w:val="24"/>
          <w:lang w:val="en-ID"/>
        </w:rPr>
        <w:t xml:space="preserve"> </w:t>
      </w:r>
      <w:proofErr w:type="spellStart"/>
      <w:r w:rsidR="0092620B">
        <w:rPr>
          <w:sz w:val="24"/>
          <w:szCs w:val="24"/>
          <w:lang w:val="en-ID"/>
        </w:rPr>
        <w:t>pengetahuan</w:t>
      </w:r>
      <w:proofErr w:type="spellEnd"/>
      <w:r w:rsidR="0092620B">
        <w:rPr>
          <w:sz w:val="24"/>
          <w:szCs w:val="24"/>
          <w:lang w:val="en-ID"/>
        </w:rPr>
        <w:t xml:space="preserve"> </w:t>
      </w:r>
      <w:proofErr w:type="spellStart"/>
      <w:r w:rsidR="0092620B">
        <w:rPr>
          <w:sz w:val="24"/>
          <w:szCs w:val="24"/>
          <w:lang w:val="en-ID"/>
        </w:rPr>
        <w:t>tentang</w:t>
      </w:r>
      <w:proofErr w:type="spellEnd"/>
      <w:r w:rsid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pengaruh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kompetensi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A90988">
        <w:rPr>
          <w:sz w:val="24"/>
          <w:szCs w:val="24"/>
          <w:lang w:val="en-ID"/>
        </w:rPr>
        <w:t>serta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komunikasi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A90988">
        <w:rPr>
          <w:sz w:val="24"/>
          <w:szCs w:val="24"/>
          <w:lang w:val="en-ID"/>
        </w:rPr>
        <w:t>baik</w:t>
      </w:r>
      <w:proofErr w:type="spellEnd"/>
      <w:r w:rsidR="00A90988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terpisah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F0483E">
        <w:rPr>
          <w:sz w:val="24"/>
          <w:szCs w:val="24"/>
          <w:lang w:val="en-ID"/>
        </w:rPr>
        <w:t>ataupun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simultan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r w:rsidR="00A90988">
        <w:rPr>
          <w:sz w:val="24"/>
          <w:szCs w:val="24"/>
          <w:lang w:val="en-ID"/>
        </w:rPr>
        <w:t>pada</w:t>
      </w:r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kinerja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Pegawai</w:t>
      </w:r>
      <w:proofErr w:type="spellEnd"/>
      <w:r w:rsidR="0092620B" w:rsidRPr="0092620B">
        <w:rPr>
          <w:sz w:val="24"/>
          <w:szCs w:val="24"/>
          <w:lang w:val="en-ID"/>
        </w:rPr>
        <w:t xml:space="preserve"> di Kantor </w:t>
      </w:r>
      <w:proofErr w:type="spellStart"/>
      <w:r w:rsidR="0092620B" w:rsidRPr="0092620B">
        <w:rPr>
          <w:sz w:val="24"/>
          <w:szCs w:val="24"/>
          <w:lang w:val="en-ID"/>
        </w:rPr>
        <w:t>Kecamatan</w:t>
      </w:r>
      <w:proofErr w:type="spellEnd"/>
      <w:r w:rsidR="0092620B" w:rsidRPr="0092620B">
        <w:rPr>
          <w:sz w:val="24"/>
          <w:szCs w:val="24"/>
          <w:lang w:val="en-ID"/>
        </w:rPr>
        <w:t xml:space="preserve"> </w:t>
      </w:r>
      <w:proofErr w:type="spellStart"/>
      <w:r w:rsidR="0092620B" w:rsidRPr="0092620B">
        <w:rPr>
          <w:sz w:val="24"/>
          <w:szCs w:val="24"/>
          <w:lang w:val="en-ID"/>
        </w:rPr>
        <w:t>Lubuklinggau</w:t>
      </w:r>
      <w:proofErr w:type="spellEnd"/>
      <w:r w:rsidR="0092620B" w:rsidRPr="0092620B">
        <w:rPr>
          <w:sz w:val="24"/>
          <w:szCs w:val="24"/>
          <w:lang w:val="en-ID"/>
        </w:rPr>
        <w:t xml:space="preserve"> Timur II</w:t>
      </w:r>
    </w:p>
    <w:p w14:paraId="5CBF4DA0" w14:textId="77777777" w:rsidR="00B071A8" w:rsidRDefault="00B071A8">
      <w:pPr>
        <w:spacing w:line="276" w:lineRule="auto"/>
        <w:ind w:left="567" w:firstLine="720"/>
        <w:jc w:val="both"/>
        <w:rPr>
          <w:sz w:val="24"/>
          <w:szCs w:val="24"/>
          <w:lang w:val="en-ID"/>
        </w:rPr>
      </w:pPr>
    </w:p>
    <w:p w14:paraId="748B7C60" w14:textId="77777777" w:rsidR="00B071A8" w:rsidRDefault="00000000">
      <w:pPr>
        <w:pStyle w:val="Heading2"/>
        <w:numPr>
          <w:ilvl w:val="0"/>
          <w:numId w:val="1"/>
        </w:numPr>
        <w:spacing w:line="276" w:lineRule="auto"/>
        <w:ind w:left="567" w:hanging="567"/>
      </w:pPr>
      <w:r>
        <w:t>METODOLOGI PENELITIAN</w:t>
      </w:r>
    </w:p>
    <w:p w14:paraId="262F6CFB" w14:textId="77777777" w:rsidR="00B071A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highlight w:val="white"/>
        </w:rPr>
        <w:t>Tem</w:t>
      </w:r>
      <w:proofErr w:type="spellEnd"/>
      <w:r>
        <w:rPr>
          <w:b/>
          <w:sz w:val="22"/>
          <w:szCs w:val="22"/>
          <w:lang w:val="en-ID"/>
        </w:rPr>
        <w:t>pat dan Waktu</w:t>
      </w:r>
      <w:r>
        <w:rPr>
          <w:sz w:val="22"/>
          <w:szCs w:val="22"/>
          <w:lang w:val="en-ID"/>
        </w:rPr>
        <w:t xml:space="preserve"> </w:t>
      </w:r>
      <w:r>
        <w:rPr>
          <w:b/>
          <w:sz w:val="22"/>
          <w:szCs w:val="22"/>
          <w:lang w:val="id-ID"/>
        </w:rPr>
        <w:t>P</w:t>
      </w:r>
      <w:proofErr w:type="spellStart"/>
      <w:r>
        <w:rPr>
          <w:b/>
          <w:sz w:val="22"/>
          <w:szCs w:val="22"/>
        </w:rPr>
        <w:t>enelitian</w:t>
      </w:r>
      <w:proofErr w:type="spellEnd"/>
    </w:p>
    <w:p w14:paraId="0474A7A3" w14:textId="77777777" w:rsidR="00B071A8" w:rsidRDefault="00000000">
      <w:pPr>
        <w:pStyle w:val="ListParagraph"/>
        <w:numPr>
          <w:ilvl w:val="0"/>
          <w:numId w:val="17"/>
        </w:numPr>
        <w:rPr>
          <w:b/>
          <w:lang w:val="id-ID"/>
        </w:rPr>
      </w:pPr>
      <w:r>
        <w:rPr>
          <w:b/>
          <w:lang w:val="id-ID"/>
        </w:rPr>
        <w:t>Tempat Penelitian</w:t>
      </w:r>
    </w:p>
    <w:p w14:paraId="0A4FD283" w14:textId="2FF42D87" w:rsidR="00B071A8" w:rsidRDefault="009247AF">
      <w:pPr>
        <w:pStyle w:val="ListParagraph"/>
        <w:ind w:left="927" w:firstLine="513"/>
        <w:rPr>
          <w:b/>
          <w:lang w:val="id-ID"/>
        </w:rPr>
      </w:pPr>
      <w:r>
        <w:rPr>
          <w:lang w:val="en-US"/>
        </w:rPr>
        <w:lastRenderedPageBreak/>
        <w:t>Lokasi di</w:t>
      </w:r>
      <w:r>
        <w:rPr>
          <w:lang w:val="id-ID"/>
        </w:rPr>
        <w:t xml:space="preserve"> </w:t>
      </w:r>
      <w:r>
        <w:t xml:space="preserve">Kantor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Lubuklinggau</w:t>
      </w:r>
      <w:proofErr w:type="spellEnd"/>
      <w:r>
        <w:t xml:space="preserve"> Timur II</w:t>
      </w:r>
      <w:r>
        <w:rPr>
          <w:lang w:val="id-ID"/>
        </w:rPr>
        <w:t>.</w:t>
      </w:r>
      <w:r>
        <w:t xml:space="preserve"> Yang </w:t>
      </w:r>
      <w:proofErr w:type="spellStart"/>
      <w:r>
        <w:t>beralamat</w:t>
      </w:r>
      <w:proofErr w:type="spellEnd"/>
      <w:r>
        <w:t xml:space="preserve"> di Jl.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No. 19 </w:t>
      </w:r>
      <w:proofErr w:type="spellStart"/>
      <w:r>
        <w:t>Dempo</w:t>
      </w:r>
      <w:proofErr w:type="spellEnd"/>
      <w:r>
        <w:t xml:space="preserve"> </w:t>
      </w:r>
      <w:proofErr w:type="spellStart"/>
      <w:r>
        <w:t>Lubuklinggau</w:t>
      </w:r>
      <w:proofErr w:type="spellEnd"/>
      <w:r>
        <w:t xml:space="preserve"> Timur II Kota </w:t>
      </w:r>
      <w:proofErr w:type="spellStart"/>
      <w:r>
        <w:t>Lubuklinggau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Selatan.</w:t>
      </w:r>
    </w:p>
    <w:p w14:paraId="334BAB34" w14:textId="77777777" w:rsidR="00B071A8" w:rsidRDefault="00000000">
      <w:pPr>
        <w:pStyle w:val="ListParagraph"/>
        <w:numPr>
          <w:ilvl w:val="0"/>
          <w:numId w:val="17"/>
        </w:numPr>
        <w:rPr>
          <w:b/>
          <w:lang w:val="id-ID"/>
        </w:rPr>
      </w:pPr>
      <w:r>
        <w:rPr>
          <w:b/>
          <w:lang w:val="id-ID"/>
        </w:rPr>
        <w:t>Waktu Penelitian</w:t>
      </w:r>
    </w:p>
    <w:p w14:paraId="78F3CBE5" w14:textId="5E25F100" w:rsidR="00B071A8" w:rsidRPr="009247AF" w:rsidRDefault="00000000" w:rsidP="009247AF">
      <w:pPr>
        <w:pStyle w:val="ListParagraph"/>
        <w:ind w:left="927" w:firstLine="513"/>
        <w:rPr>
          <w:lang w:val="id-ID"/>
        </w:rPr>
      </w:pPr>
      <w:r>
        <w:rPr>
          <w:lang w:val="id-ID"/>
        </w:rPr>
        <w:t xml:space="preserve">Waktu penelitian </w:t>
      </w:r>
      <w:r w:rsidRPr="009247AF">
        <w:rPr>
          <w:lang w:val="id-ID"/>
        </w:rPr>
        <w:t xml:space="preserve">terhitung dari bulan </w:t>
      </w:r>
      <w:r>
        <w:t>April</w:t>
      </w:r>
      <w:r w:rsidRPr="009247AF">
        <w:rPr>
          <w:lang w:val="id-ID"/>
        </w:rPr>
        <w:t xml:space="preserve"> 20</w:t>
      </w:r>
      <w:r>
        <w:t>21</w:t>
      </w:r>
      <w:r w:rsidRPr="009247AF">
        <w:rPr>
          <w:lang w:val="id-ID"/>
        </w:rPr>
        <w:t xml:space="preserve"> </w:t>
      </w:r>
      <w:proofErr w:type="spellStart"/>
      <w:r w:rsidR="009247AF" w:rsidRPr="009247AF">
        <w:rPr>
          <w:lang w:val="en-US"/>
        </w:rPr>
        <w:t>hingga</w:t>
      </w:r>
      <w:proofErr w:type="spellEnd"/>
      <w:r w:rsidRPr="009247AF">
        <w:rPr>
          <w:lang w:val="id-ID"/>
        </w:rPr>
        <w:t xml:space="preserve"> </w:t>
      </w:r>
      <w:r>
        <w:t>September</w:t>
      </w:r>
      <w:r w:rsidRPr="009247AF">
        <w:rPr>
          <w:lang w:val="id-ID"/>
        </w:rPr>
        <w:t xml:space="preserve">  20</w:t>
      </w:r>
      <w:r>
        <w:t>21.</w:t>
      </w:r>
    </w:p>
    <w:p w14:paraId="3BE20082" w14:textId="77777777" w:rsidR="00B071A8" w:rsidRDefault="00B071A8">
      <w:pPr>
        <w:pStyle w:val="ListParagraph"/>
        <w:ind w:left="927"/>
      </w:pPr>
    </w:p>
    <w:p w14:paraId="683A5FDA" w14:textId="77777777" w:rsidR="00B071A8" w:rsidRDefault="00000000">
      <w:pPr>
        <w:ind w:firstLine="426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 xml:space="preserve">Desain </w:t>
      </w:r>
      <w:r>
        <w:rPr>
          <w:b/>
          <w:sz w:val="22"/>
          <w:szCs w:val="22"/>
          <w:lang w:val="id-ID"/>
        </w:rPr>
        <w:t>Penelitian</w:t>
      </w:r>
    </w:p>
    <w:p w14:paraId="227C2C3A" w14:textId="1FDEFC79" w:rsidR="00B071A8" w:rsidRDefault="005D6A34" w:rsidP="001470D0">
      <w:pPr>
        <w:spacing w:line="276" w:lineRule="auto"/>
        <w:ind w:left="426" w:firstLine="29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diterapkan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kausal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kuantitatif</w:t>
      </w:r>
      <w:proofErr w:type="spellEnd"/>
      <w:r w:rsidR="006F3D7B">
        <w:rPr>
          <w:sz w:val="22"/>
          <w:szCs w:val="22"/>
        </w:rPr>
        <w:t xml:space="preserve"> </w:t>
      </w:r>
      <w:proofErr w:type="spellStart"/>
      <w:r w:rsidR="006F3D7B">
        <w:rPr>
          <w:sz w:val="22"/>
          <w:szCs w:val="22"/>
        </w:rPr>
        <w:t>atau</w:t>
      </w:r>
      <w:proofErr w:type="spellEnd"/>
      <w:r w:rsidR="006F3D7B">
        <w:rPr>
          <w:sz w:val="22"/>
          <w:szCs w:val="22"/>
        </w:rPr>
        <w:t xml:space="preserve"> </w:t>
      </w:r>
      <w:proofErr w:type="spellStart"/>
      <w:r w:rsidR="006F3D7B">
        <w:rPr>
          <w:sz w:val="22"/>
          <w:szCs w:val="22"/>
        </w:rPr>
        <w:t>biasa</w:t>
      </w:r>
      <w:proofErr w:type="spellEnd"/>
      <w:r w:rsidR="006F3D7B">
        <w:rPr>
          <w:sz w:val="22"/>
          <w:szCs w:val="22"/>
        </w:rPr>
        <w:t xml:space="preserve"> </w:t>
      </w:r>
      <w:proofErr w:type="spellStart"/>
      <w:r w:rsidR="006F3D7B">
        <w:rPr>
          <w:sz w:val="22"/>
          <w:szCs w:val="22"/>
        </w:rPr>
        <w:t>disebut</w:t>
      </w:r>
      <w:proofErr w:type="spellEnd"/>
      <w:r w:rsidR="006F3D7B">
        <w:rPr>
          <w:sz w:val="22"/>
          <w:szCs w:val="22"/>
        </w:rPr>
        <w:t xml:space="preserve"> </w:t>
      </w:r>
      <w:proofErr w:type="spellStart"/>
      <w:r w:rsidR="006F3D7B">
        <w:rPr>
          <w:sz w:val="22"/>
          <w:szCs w:val="22"/>
        </w:rPr>
        <w:t>metode</w:t>
      </w:r>
      <w:proofErr w:type="spellEnd"/>
      <w:r w:rsidR="006F3D7B">
        <w:rPr>
          <w:sz w:val="22"/>
          <w:szCs w:val="22"/>
        </w:rPr>
        <w:t xml:space="preserve"> </w:t>
      </w:r>
      <w:proofErr w:type="spellStart"/>
      <w:r w:rsidR="006F3D7B">
        <w:rPr>
          <w:sz w:val="22"/>
          <w:szCs w:val="22"/>
        </w:rPr>
        <w:t>internasional</w:t>
      </w:r>
      <w:proofErr w:type="spellEnd"/>
      <w:r w:rsidR="006F3D7B">
        <w:rPr>
          <w:sz w:val="22"/>
          <w:szCs w:val="22"/>
        </w:rPr>
        <w:t xml:space="preserve">. </w:t>
      </w:r>
      <w:proofErr w:type="spellStart"/>
      <w:r w:rsidR="00795E24">
        <w:rPr>
          <w:sz w:val="22"/>
          <w:szCs w:val="22"/>
        </w:rPr>
        <w:t>Penyebutan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istilah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metode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internasional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digunakan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karena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metode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tersebut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sudah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umum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diterapkan</w:t>
      </w:r>
      <w:proofErr w:type="spellEnd"/>
      <w:r w:rsidR="00795E24">
        <w:rPr>
          <w:sz w:val="22"/>
          <w:szCs w:val="22"/>
        </w:rPr>
        <w:t xml:space="preserve"> pada </w:t>
      </w:r>
      <w:proofErr w:type="spellStart"/>
      <w:r w:rsidR="00795E24">
        <w:rPr>
          <w:sz w:val="22"/>
          <w:szCs w:val="22"/>
        </w:rPr>
        <w:t>berbagai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penelitian</w:t>
      </w:r>
      <w:proofErr w:type="spellEnd"/>
      <w:r w:rsidR="00795E24">
        <w:rPr>
          <w:sz w:val="22"/>
          <w:szCs w:val="22"/>
        </w:rPr>
        <w:t xml:space="preserve">. </w:t>
      </w:r>
      <w:proofErr w:type="spellStart"/>
      <w:r w:rsidR="00795E24">
        <w:rPr>
          <w:sz w:val="22"/>
          <w:szCs w:val="22"/>
        </w:rPr>
        <w:t>Kuantitatif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merupakan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jenis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penelitian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melalui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prosedur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perhitungan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statistik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serta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795E24">
        <w:rPr>
          <w:sz w:val="22"/>
          <w:szCs w:val="22"/>
        </w:rPr>
        <w:t>prosedur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1470D0">
        <w:rPr>
          <w:sz w:val="22"/>
          <w:szCs w:val="22"/>
        </w:rPr>
        <w:t>pengukuran</w:t>
      </w:r>
      <w:proofErr w:type="spellEnd"/>
      <w:r w:rsidR="00795E24">
        <w:rPr>
          <w:sz w:val="22"/>
          <w:szCs w:val="22"/>
        </w:rPr>
        <w:t xml:space="preserve"> </w:t>
      </w:r>
      <w:proofErr w:type="spellStart"/>
      <w:r w:rsidR="001470D0">
        <w:rPr>
          <w:sz w:val="22"/>
          <w:szCs w:val="22"/>
        </w:rPr>
        <w:t>serupa</w:t>
      </w:r>
      <w:proofErr w:type="spellEnd"/>
      <w:r w:rsidR="001470D0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fldChar w:fldCharType="begin"/>
      </w:r>
      <w:r>
        <w:rPr>
          <w:sz w:val="22"/>
          <w:szCs w:val="22"/>
          <w:lang w:val="id-ID"/>
        </w:rPr>
        <w:instrText>ADDIN CSL_CITATION {"citationItems":[{"id":"ITEM-1","itemData":{"author":[{"dropping-particle":"","family":"Sujarweni","given":"Wiratna","non-dropping-particle":"","parse-names":false,"suffix":""}],"id":"ITEM-1","issued":{"date-parts":[["2015"]]},"publisher":"Pustaka Baru Press","publisher-place":"Yogyakarta","title":"Metodologi Penelitian Bisnis dan Ekonomi","type":"book"},"uris":["http://www.mendeley.com/documents/?uuid=fa517c2e-8d7e-452f-b908-562adc39e6ed"]}],"mendeley":{"formattedCitation":"(Sujarweni, 2015)","plainTextFormattedCitation":"(Sujarweni, 2015)","previouslyFormattedCitation":"(Sujarweni, 2015)"},"properties":{"noteIndex":0},"schema":"https://github.com/citation-style-language/schema/raw/master/csl-citation.json"}</w:instrText>
      </w:r>
      <w:r>
        <w:rPr>
          <w:sz w:val="22"/>
          <w:szCs w:val="22"/>
          <w:lang w:val="id-ID"/>
        </w:rPr>
        <w:fldChar w:fldCharType="separate"/>
      </w:r>
      <w:r>
        <w:rPr>
          <w:noProof/>
          <w:sz w:val="22"/>
          <w:szCs w:val="22"/>
          <w:lang w:val="id-ID"/>
        </w:rPr>
        <w:t>(Sujarweni, 2015)</w:t>
      </w:r>
      <w:r>
        <w:rPr>
          <w:sz w:val="22"/>
          <w:szCs w:val="22"/>
          <w:lang w:val="id-ID"/>
        </w:rPr>
        <w:fldChar w:fldCharType="end"/>
      </w:r>
      <w:r>
        <w:rPr>
          <w:sz w:val="22"/>
          <w:szCs w:val="22"/>
        </w:rPr>
        <w:t>.</w:t>
      </w:r>
    </w:p>
    <w:p w14:paraId="10B9747B" w14:textId="77777777" w:rsidR="00B071A8" w:rsidRDefault="00B071A8">
      <w:pPr>
        <w:spacing w:line="276" w:lineRule="auto"/>
        <w:ind w:left="426"/>
        <w:jc w:val="both"/>
        <w:rPr>
          <w:sz w:val="22"/>
          <w:szCs w:val="22"/>
        </w:rPr>
      </w:pPr>
    </w:p>
    <w:p w14:paraId="35B64A22" w14:textId="77777777" w:rsidR="00B071A8" w:rsidRDefault="00000000">
      <w:pPr>
        <w:spacing w:line="276" w:lineRule="auto"/>
        <w:ind w:left="426"/>
        <w:jc w:val="both"/>
        <w:rPr>
          <w:b/>
          <w:sz w:val="22"/>
          <w:szCs w:val="22"/>
          <w:lang w:val="id-ID"/>
        </w:rPr>
      </w:pPr>
      <w:proofErr w:type="spellStart"/>
      <w:r>
        <w:rPr>
          <w:b/>
          <w:sz w:val="22"/>
          <w:szCs w:val="22"/>
        </w:rPr>
        <w:t>Variabel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>P</w:t>
      </w:r>
      <w:proofErr w:type="spellStart"/>
      <w:r>
        <w:rPr>
          <w:b/>
          <w:sz w:val="22"/>
          <w:szCs w:val="22"/>
        </w:rPr>
        <w:t>enelitian</w:t>
      </w:r>
      <w:proofErr w:type="spellEnd"/>
      <w:r>
        <w:rPr>
          <w:b/>
          <w:sz w:val="22"/>
          <w:szCs w:val="22"/>
        </w:rPr>
        <w:t xml:space="preserve"> dan </w:t>
      </w:r>
      <w:r>
        <w:rPr>
          <w:b/>
          <w:sz w:val="22"/>
          <w:szCs w:val="22"/>
          <w:lang w:val="id-ID"/>
        </w:rPr>
        <w:t>Definisi Op</w:t>
      </w:r>
      <w:proofErr w:type="spellStart"/>
      <w:r>
        <w:rPr>
          <w:b/>
          <w:sz w:val="22"/>
          <w:szCs w:val="22"/>
        </w:rPr>
        <w:t>erasional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>Variabel</w:t>
      </w:r>
    </w:p>
    <w:p w14:paraId="2D46BDB7" w14:textId="77777777" w:rsidR="00B071A8" w:rsidRDefault="00000000">
      <w:pPr>
        <w:pStyle w:val="ListParagraph"/>
        <w:numPr>
          <w:ilvl w:val="0"/>
          <w:numId w:val="22"/>
        </w:numPr>
        <w:rPr>
          <w:b/>
        </w:rPr>
      </w:pP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P</w:t>
      </w:r>
      <w:proofErr w:type="spellStart"/>
      <w:r>
        <w:rPr>
          <w:b/>
        </w:rPr>
        <w:t>enelitian</w:t>
      </w:r>
      <w:proofErr w:type="spellEnd"/>
    </w:p>
    <w:p w14:paraId="0DE8D446" w14:textId="54B479A7" w:rsidR="00B071A8" w:rsidRDefault="00000000">
      <w:pPr>
        <w:pStyle w:val="ListParagraph"/>
        <w:numPr>
          <w:ilvl w:val="0"/>
          <w:numId w:val="23"/>
        </w:numPr>
      </w:pPr>
      <w:proofErr w:type="spellStart"/>
      <w:r>
        <w:t>Kom</w:t>
      </w:r>
      <w:proofErr w:type="spellEnd"/>
      <w:r>
        <w:rPr>
          <w:lang w:val="id-ID"/>
        </w:rPr>
        <w:t>p</w:t>
      </w:r>
      <w:proofErr w:type="spellStart"/>
      <w:r>
        <w:rPr>
          <w:lang w:val="en-US"/>
        </w:rPr>
        <w:t>etensi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(X</w:t>
      </w:r>
      <w:r>
        <w:t>1</w:t>
      </w:r>
      <w:r>
        <w:rPr>
          <w:lang w:val="id-ID"/>
        </w:rPr>
        <w:t xml:space="preserve">) adalah variabel </w:t>
      </w:r>
      <w:proofErr w:type="spellStart"/>
      <w:r w:rsidR="00F0483E">
        <w:rPr>
          <w:lang w:val="en-US"/>
        </w:rPr>
        <w:t>independen</w:t>
      </w:r>
      <w:proofErr w:type="spellEnd"/>
    </w:p>
    <w:p w14:paraId="38243D26" w14:textId="0BFD5DE0" w:rsidR="00B071A8" w:rsidRDefault="00000000">
      <w:pPr>
        <w:pStyle w:val="ListParagraph"/>
        <w:numPr>
          <w:ilvl w:val="0"/>
          <w:numId w:val="23"/>
        </w:numPr>
      </w:pP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(X</w:t>
      </w:r>
      <w:r>
        <w:t>1</w:t>
      </w:r>
      <w:r>
        <w:rPr>
          <w:lang w:val="id-ID"/>
        </w:rPr>
        <w:t xml:space="preserve">) adalah variabel </w:t>
      </w:r>
      <w:proofErr w:type="spellStart"/>
      <w:r w:rsidR="00F0483E">
        <w:rPr>
          <w:lang w:val="en-US"/>
        </w:rPr>
        <w:t>independen</w:t>
      </w:r>
      <w:proofErr w:type="spellEnd"/>
    </w:p>
    <w:p w14:paraId="614AABBA" w14:textId="6F7B7915" w:rsidR="00B071A8" w:rsidRDefault="00000000">
      <w:pPr>
        <w:pStyle w:val="ListParagraph"/>
        <w:numPr>
          <w:ilvl w:val="0"/>
          <w:numId w:val="23"/>
        </w:numPr>
      </w:pPr>
      <w:r>
        <w:rPr>
          <w:lang w:val="en-US"/>
        </w:rPr>
        <w:t xml:space="preserve">Kinerja (Y)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 w:rsidR="00F0483E">
        <w:rPr>
          <w:lang w:val="en-US"/>
        </w:rPr>
        <w:t>dependen</w:t>
      </w:r>
      <w:proofErr w:type="spellEnd"/>
    </w:p>
    <w:p w14:paraId="08AADF02" w14:textId="561904F9" w:rsidR="00B071A8" w:rsidRDefault="00000000">
      <w:pPr>
        <w:pStyle w:val="ListParagraph"/>
        <w:numPr>
          <w:ilvl w:val="0"/>
          <w:numId w:val="22"/>
        </w:numPr>
      </w:pPr>
      <w:proofErr w:type="spellStart"/>
      <w:r>
        <w:rPr>
          <w:b/>
          <w:lang w:val="en-US"/>
        </w:rPr>
        <w:t>Definisi</w:t>
      </w:r>
      <w:proofErr w:type="spellEnd"/>
      <w:r>
        <w:rPr>
          <w:b/>
          <w:lang w:val="en-US"/>
        </w:rPr>
        <w:t xml:space="preserve"> O</w:t>
      </w:r>
      <w:r>
        <w:rPr>
          <w:b/>
          <w:lang w:val="id-ID"/>
        </w:rPr>
        <w:t>p</w:t>
      </w:r>
      <w:proofErr w:type="spellStart"/>
      <w:r>
        <w:rPr>
          <w:b/>
          <w:lang w:val="en-US"/>
        </w:rPr>
        <w:t>erasional</w:t>
      </w:r>
      <w:proofErr w:type="spellEnd"/>
    </w:p>
    <w:p w14:paraId="1E39FA70" w14:textId="77777777" w:rsidR="00B071A8" w:rsidRDefault="00000000">
      <w:pPr>
        <w:spacing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spellStart"/>
      <w:r>
        <w:rPr>
          <w:b/>
          <w:sz w:val="22"/>
          <w:szCs w:val="22"/>
        </w:rPr>
        <w:t>Tabel</w:t>
      </w:r>
      <w:proofErr w:type="spellEnd"/>
      <w:r>
        <w:rPr>
          <w:b/>
          <w:sz w:val="22"/>
          <w:szCs w:val="22"/>
        </w:rPr>
        <w:t xml:space="preserve"> 1 </w:t>
      </w:r>
      <w:proofErr w:type="spellStart"/>
      <w:r>
        <w:rPr>
          <w:b/>
          <w:sz w:val="22"/>
          <w:szCs w:val="22"/>
        </w:rPr>
        <w:t>Definisi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Operasional</w:t>
      </w:r>
      <w:proofErr w:type="spellEnd"/>
    </w:p>
    <w:tbl>
      <w:tblPr>
        <w:tblStyle w:val="TableGrid"/>
        <w:tblW w:w="7375" w:type="dxa"/>
        <w:tblInd w:w="6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131"/>
        <w:gridCol w:w="1984"/>
        <w:gridCol w:w="1559"/>
      </w:tblGrid>
      <w:tr w:rsidR="00B071A8" w14:paraId="1B9FC654" w14:textId="77777777">
        <w:trPr>
          <w:trHeight w:val="4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62B2" w14:textId="77777777" w:rsidR="00B071A8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0F7E" w14:textId="77777777" w:rsidR="00B071A8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Variabel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43E4" w14:textId="77777777" w:rsidR="00B071A8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Definisi Operasional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69FA" w14:textId="77777777" w:rsidR="00B071A8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8818" w14:textId="77777777" w:rsidR="00B071A8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Skala Pengukuran</w:t>
            </w:r>
          </w:p>
        </w:tc>
      </w:tr>
      <w:tr w:rsidR="00B071A8" w14:paraId="43243887" w14:textId="77777777">
        <w:tc>
          <w:tcPr>
            <w:tcW w:w="425" w:type="dxa"/>
            <w:tcBorders>
              <w:top w:val="single" w:sz="4" w:space="0" w:color="auto"/>
            </w:tcBorders>
          </w:tcPr>
          <w:p w14:paraId="5B88548A" w14:textId="77777777" w:rsidR="00B071A8" w:rsidRDefault="00000000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200BAD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Kompetensi</w:t>
            </w:r>
            <w:proofErr w:type="spellEnd"/>
          </w:p>
          <w:p w14:paraId="206CA1A6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(X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028220D2" w14:textId="683092F6" w:rsidR="00B071A8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Kompetensi adalah suatu </w:t>
            </w:r>
            <w:proofErr w:type="spellStart"/>
            <w:r w:rsidR="00F43B55">
              <w:rPr>
                <w:sz w:val="22"/>
                <w:szCs w:val="22"/>
              </w:rPr>
              <w:t>wujud</w:t>
            </w:r>
            <w:proofErr w:type="spellEnd"/>
            <w:r w:rsidR="00F43B55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kemampuan</w:t>
            </w:r>
            <w:r w:rsidR="009247AF">
              <w:rPr>
                <w:sz w:val="22"/>
                <w:szCs w:val="22"/>
              </w:rPr>
              <w:t xml:space="preserve"> </w:t>
            </w:r>
            <w:proofErr w:type="spellStart"/>
            <w:r w:rsidR="009247AF">
              <w:rPr>
                <w:sz w:val="22"/>
                <w:szCs w:val="22"/>
              </w:rPr>
              <w:t>individu</w:t>
            </w:r>
            <w:proofErr w:type="spellEnd"/>
            <w:r w:rsidR="009247AF">
              <w:rPr>
                <w:sz w:val="22"/>
                <w:szCs w:val="22"/>
              </w:rPr>
              <w:t xml:space="preserve"> </w:t>
            </w:r>
            <w:proofErr w:type="spellStart"/>
            <w:r w:rsidR="009247AF">
              <w:rPr>
                <w:sz w:val="22"/>
                <w:szCs w:val="22"/>
              </w:rPr>
              <w:t>melalui</w:t>
            </w:r>
            <w:proofErr w:type="spellEnd"/>
            <w:r w:rsidR="009247AF">
              <w:rPr>
                <w:sz w:val="22"/>
                <w:szCs w:val="22"/>
              </w:rPr>
              <w:t xml:space="preserve"> </w:t>
            </w:r>
            <w:proofErr w:type="spellStart"/>
            <w:r w:rsidR="009247AF">
              <w:rPr>
                <w:sz w:val="22"/>
                <w:szCs w:val="22"/>
              </w:rPr>
              <w:t>kreativitas</w:t>
            </w:r>
            <w:proofErr w:type="spellEnd"/>
            <w:r w:rsidR="00F43B55">
              <w:rPr>
                <w:sz w:val="22"/>
                <w:szCs w:val="22"/>
              </w:rPr>
              <w:t xml:space="preserve"> yang </w:t>
            </w:r>
            <w:proofErr w:type="spellStart"/>
            <w:r w:rsidR="00F43B55">
              <w:rPr>
                <w:sz w:val="22"/>
                <w:szCs w:val="22"/>
              </w:rPr>
              <w:t>bernilai</w:t>
            </w:r>
            <w:proofErr w:type="spellEnd"/>
            <w:r w:rsidR="00F43B55">
              <w:rPr>
                <w:sz w:val="22"/>
                <w:szCs w:val="22"/>
              </w:rPr>
              <w:t xml:space="preserve"> </w:t>
            </w:r>
            <w:proofErr w:type="spellStart"/>
            <w:r w:rsidR="00F43B55">
              <w:rPr>
                <w:sz w:val="22"/>
                <w:szCs w:val="22"/>
              </w:rPr>
              <w:t>jual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ADDIN CSL_CITATION {"citationItems":[{"id":"ITEM-1","itemData":{"author":[{"dropping-particle":"","family":"Fahmi","given":"Irham","non-dropping-particle":"","parse-names":false,"suffix":""}],"id":"ITEM-1","issued":{"date-parts":[["2016"]]},"publisher":"Mitra Wacana Media","publisher-place":"Jakarta","title":"Pengantar Manajemen Sumber Daya Konsep dan Kinerja","type":"book"},"uris":["http://www.mendeley.com/documents/?uuid=0278d5e7-59c8-42e7-a29c-ba73954e1c15"]}],"mendeley":{"formattedCitation":"(Fahmi, 2016)","plainTextFormattedCitation":"(Fahmi, 2016)","previouslyFormattedCitation":"(Fahmi, 2016)"},"properties":{"noteIndex":0},"schema":"https://github.com/citation-style-language/schema/raw/master/csl-citation.json"}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(Fahmi, 2016)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531BEA7" w14:textId="77777777" w:rsidR="00B071A8" w:rsidRDefault="00000000">
            <w:pPr>
              <w:pStyle w:val="ListParagraph"/>
              <w:numPr>
                <w:ilvl w:val="0"/>
                <w:numId w:val="24"/>
              </w:numPr>
              <w:ind w:left="405" w:hanging="218"/>
              <w:jc w:val="left"/>
            </w:pPr>
            <w:proofErr w:type="spellStart"/>
            <w:r>
              <w:t>Pengetahuan</w:t>
            </w:r>
            <w:proofErr w:type="spellEnd"/>
          </w:p>
          <w:p w14:paraId="706BE682" w14:textId="77777777" w:rsidR="00B071A8" w:rsidRDefault="00000000">
            <w:pPr>
              <w:pStyle w:val="ListParagraph"/>
              <w:numPr>
                <w:ilvl w:val="0"/>
                <w:numId w:val="24"/>
              </w:numPr>
              <w:ind w:left="405" w:hanging="218"/>
              <w:jc w:val="left"/>
            </w:pPr>
            <w:proofErr w:type="spellStart"/>
            <w:r>
              <w:t>Pemahaman</w:t>
            </w:r>
            <w:proofErr w:type="spellEnd"/>
          </w:p>
          <w:p w14:paraId="7676F1E6" w14:textId="77777777" w:rsidR="00B071A8" w:rsidRDefault="00000000">
            <w:pPr>
              <w:pStyle w:val="ListParagraph"/>
              <w:numPr>
                <w:ilvl w:val="0"/>
                <w:numId w:val="24"/>
              </w:numPr>
              <w:ind w:left="405" w:hanging="218"/>
              <w:jc w:val="left"/>
            </w:pPr>
            <w:proofErr w:type="spellStart"/>
            <w:r>
              <w:t>Kemampuan</w:t>
            </w:r>
            <w:proofErr w:type="spellEnd"/>
          </w:p>
          <w:p w14:paraId="4C2AFB51" w14:textId="77777777" w:rsidR="00B071A8" w:rsidRDefault="00000000">
            <w:pPr>
              <w:pStyle w:val="ListParagraph"/>
              <w:numPr>
                <w:ilvl w:val="0"/>
                <w:numId w:val="24"/>
              </w:numPr>
              <w:ind w:left="405" w:hanging="218"/>
              <w:jc w:val="left"/>
            </w:pPr>
            <w:r>
              <w:t>Nilai</w:t>
            </w:r>
          </w:p>
          <w:p w14:paraId="27F82885" w14:textId="77777777" w:rsidR="00B071A8" w:rsidRDefault="00000000">
            <w:pPr>
              <w:pStyle w:val="ListParagraph"/>
              <w:numPr>
                <w:ilvl w:val="0"/>
                <w:numId w:val="24"/>
              </w:numPr>
              <w:ind w:left="405" w:hanging="218"/>
              <w:jc w:val="left"/>
            </w:pPr>
            <w:proofErr w:type="spellStart"/>
            <w:r>
              <w:t>Sikap</w:t>
            </w:r>
            <w:proofErr w:type="spellEnd"/>
          </w:p>
          <w:p w14:paraId="763744D7" w14:textId="77777777" w:rsidR="00B071A8" w:rsidRDefault="00000000">
            <w:pPr>
              <w:pStyle w:val="ListParagraph"/>
              <w:numPr>
                <w:ilvl w:val="0"/>
                <w:numId w:val="24"/>
              </w:numPr>
              <w:ind w:left="405" w:hanging="218"/>
              <w:jc w:val="left"/>
            </w:pPr>
            <w:proofErr w:type="spellStart"/>
            <w:r>
              <w:t>Minat</w:t>
            </w:r>
            <w:proofErr w:type="spellEnd"/>
          </w:p>
          <w:p w14:paraId="4158D3BB" w14:textId="77777777" w:rsidR="00B071A8" w:rsidRDefault="00000000">
            <w:pPr>
              <w:spacing w:line="276" w:lineRule="auto"/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ADDIN CSL_CITATION {"citationItems":[{"id":"ITEM-1","itemData":{"author":[{"dropping-particle":"","family":"Sutrisno","given":"Edy","non-dropping-particle":"","parse-names":false,"suffix":""}],"id":"ITEM-1","issued":{"date-parts":[["2019"]]},"publisher":"Prenadamedia Group","publisher-place":"Jakarta","title":"Manajemen Sumber Daya Manusia","type":"book"},"uris":["http://www.mendeley.com/documents/?uuid=d65779b5-48a9-4ded-b3dc-e6d2dae4539c"]}],"mendeley":{"formattedCitation":"(Sutrisno, 2019)","plainTextFormattedCitation":"(Sutrisno, 2019)","previouslyFormattedCitation":"(Sutrisno, 2019)"},"properties":{"noteIndex":0},"schema":"https://github.com/citation-style-language/schema/raw/master/csl-citation.json"}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(Sutrisno, 2019)</w:t>
            </w:r>
            <w:r>
              <w:rPr>
                <w:sz w:val="22"/>
                <w:szCs w:val="22"/>
              </w:rPr>
              <w:fldChar w:fldCharType="end"/>
            </w:r>
          </w:p>
          <w:p w14:paraId="07BF8EDE" w14:textId="77777777" w:rsidR="00B071A8" w:rsidRDefault="00B071A8">
            <w:pPr>
              <w:spacing w:line="276" w:lineRule="auto"/>
              <w:ind w:left="122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D89DA2" w14:textId="77777777" w:rsidR="00B071A8" w:rsidRDefault="00000000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Likert</w:t>
            </w:r>
          </w:p>
        </w:tc>
      </w:tr>
      <w:tr w:rsidR="00B071A8" w14:paraId="2EF1B6DD" w14:textId="77777777">
        <w:tc>
          <w:tcPr>
            <w:tcW w:w="425" w:type="dxa"/>
          </w:tcPr>
          <w:p w14:paraId="5F99635D" w14:textId="77777777" w:rsidR="00B071A8" w:rsidRDefault="00000000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</w:tcPr>
          <w:p w14:paraId="1A85DC33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Komunikasi</w:t>
            </w:r>
            <w:proofErr w:type="spellEnd"/>
          </w:p>
          <w:p w14:paraId="1C5D5C35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</w:rPr>
              <w:t>X2</w:t>
            </w:r>
            <w:r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2131" w:type="dxa"/>
          </w:tcPr>
          <w:p w14:paraId="44A72243" w14:textId="3BB976C4" w:rsidR="00B071A8" w:rsidRDefault="00000000" w:rsidP="0007039B">
            <w:pPr>
              <w:spacing w:line="276" w:lineRule="auto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Komunikasi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adalah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="00F43B55">
              <w:rPr>
                <w:sz w:val="22"/>
                <w:szCs w:val="22"/>
                <w:lang w:val="en-ID"/>
              </w:rPr>
              <w:t>distribusi</w:t>
            </w:r>
            <w:proofErr w:type="spellEnd"/>
            <w:r w:rsidR="00F43B55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dari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pihak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pertama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ke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pihak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lain yang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bertujuan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memahamkan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F43B55">
              <w:rPr>
                <w:sz w:val="22"/>
                <w:szCs w:val="22"/>
                <w:lang w:val="en-ID"/>
              </w:rPr>
              <w:t>ber</w:t>
            </w:r>
            <w:r w:rsidR="0007039B">
              <w:rPr>
                <w:sz w:val="22"/>
                <w:szCs w:val="22"/>
                <w:lang w:val="en-ID"/>
              </w:rPr>
              <w:t>agam</w:t>
            </w:r>
            <w:proofErr w:type="spellEnd"/>
            <w:r w:rsidR="00F43B55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informasi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sz w:val="22"/>
                <w:szCs w:val="22"/>
                <w:lang w:val="en-ID"/>
              </w:rPr>
              <w:fldChar w:fldCharType="begin"/>
            </w:r>
            <w:r>
              <w:rPr>
                <w:sz w:val="22"/>
                <w:szCs w:val="22"/>
                <w:lang w:val="en-ID"/>
              </w:rPr>
              <w:instrText>ADDIN CSL_CITATION {"citationItems":[{"id":"ITEM-1","itemData":{"author":[{"dropping-particle":"","family":"Supomo dan Eti Nurhayati","given":"","non-dropping-particle":"","parse-names":false,"suffix":""}],"id":"ITEM-1","issued":{"date-parts":[["2018"]]},"publisher":"Yrama Widya","publisher-place":"Bandung","title":"Manajemen Sumber Daya Manusia","type":"book"},"uris":["http://www.mendeley.com/documents/?uuid=e8bb67c6-2561-4759-9e9b-6ed9315e8eb5"]}],"mendeley":{"formattedCitation":"(Supomo dan Eti Nurhayati, 2018)","plainTextFormattedCitation":"(Supomo dan Eti Nurhayati, 2018)","previouslyFormattedCitation":"(Supomo dan Eti Nurhayati, 2018)"},"properties":{"noteIndex":0},"schema":"https://github.com/citation-style-language/schema/raw/master/csl-citation.json"}</w:instrText>
            </w:r>
            <w:r>
              <w:rPr>
                <w:sz w:val="22"/>
                <w:szCs w:val="22"/>
                <w:lang w:val="en-ID"/>
              </w:rPr>
              <w:fldChar w:fldCharType="separate"/>
            </w:r>
            <w:r>
              <w:rPr>
                <w:noProof/>
                <w:sz w:val="22"/>
                <w:szCs w:val="22"/>
                <w:lang w:val="en-ID"/>
              </w:rPr>
              <w:t>(Supomo dan Eti Nurhayati, 2018)</w:t>
            </w:r>
            <w:r>
              <w:rPr>
                <w:sz w:val="22"/>
                <w:szCs w:val="22"/>
                <w:lang w:val="en-ID"/>
              </w:rPr>
              <w:fldChar w:fldCharType="end"/>
            </w:r>
          </w:p>
        </w:tc>
        <w:tc>
          <w:tcPr>
            <w:tcW w:w="1984" w:type="dxa"/>
          </w:tcPr>
          <w:p w14:paraId="5ADA4958" w14:textId="77777777" w:rsidR="00B071A8" w:rsidRDefault="00000000">
            <w:pPr>
              <w:pStyle w:val="ListParagraph"/>
              <w:numPr>
                <w:ilvl w:val="0"/>
                <w:numId w:val="26"/>
              </w:numPr>
              <w:ind w:left="263" w:hanging="187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Pemahaman</w:t>
            </w:r>
            <w:proofErr w:type="spellEnd"/>
          </w:p>
          <w:p w14:paraId="033C891E" w14:textId="75FA66DF" w:rsidR="00B071A8" w:rsidRDefault="00000000">
            <w:pPr>
              <w:pStyle w:val="ListParagraph"/>
              <w:numPr>
                <w:ilvl w:val="0"/>
                <w:numId w:val="26"/>
              </w:numPr>
              <w:ind w:left="263" w:hanging="187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</w:t>
            </w:r>
            <w:r w:rsidR="00F0483E">
              <w:rPr>
                <w:lang w:val="en-ID"/>
              </w:rPr>
              <w:t>bahagiaan</w:t>
            </w:r>
            <w:proofErr w:type="spellEnd"/>
          </w:p>
          <w:p w14:paraId="4464F6B3" w14:textId="39BCB8A9" w:rsidR="00B071A8" w:rsidRDefault="00000000">
            <w:pPr>
              <w:pStyle w:val="ListParagraph"/>
              <w:numPr>
                <w:ilvl w:val="0"/>
                <w:numId w:val="26"/>
              </w:numPr>
              <w:ind w:left="263" w:hanging="187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Pengaruh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 w:rsidR="00F0483E">
              <w:rPr>
                <w:lang w:val="en-ID"/>
              </w:rPr>
              <w:t>terhadap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Sikap</w:t>
            </w:r>
            <w:proofErr w:type="spellEnd"/>
          </w:p>
          <w:p w14:paraId="705910B6" w14:textId="4A1570C1" w:rsidR="00B071A8" w:rsidRDefault="00F0483E">
            <w:pPr>
              <w:pStyle w:val="ListParagraph"/>
              <w:numPr>
                <w:ilvl w:val="0"/>
                <w:numId w:val="26"/>
              </w:numPr>
              <w:ind w:left="263" w:hanging="187"/>
              <w:rPr>
                <w:lang w:val="en-ID"/>
              </w:rPr>
            </w:pPr>
            <w:proofErr w:type="spellStart"/>
            <w:r>
              <w:rPr>
                <w:lang w:val="en-ID"/>
              </w:rPr>
              <w:t>Hubungan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bertambah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baik</w:t>
            </w:r>
            <w:proofErr w:type="spellEnd"/>
          </w:p>
          <w:p w14:paraId="23E3053D" w14:textId="77777777" w:rsidR="00B071A8" w:rsidRDefault="00000000">
            <w:pPr>
              <w:pStyle w:val="ListParagraph"/>
              <w:numPr>
                <w:ilvl w:val="0"/>
                <w:numId w:val="26"/>
              </w:numPr>
              <w:ind w:left="263" w:hanging="187"/>
              <w:rPr>
                <w:lang w:val="en-ID"/>
              </w:rPr>
            </w:pPr>
            <w:r>
              <w:rPr>
                <w:lang w:val="en-ID"/>
              </w:rPr>
              <w:t>Tindakan</w:t>
            </w:r>
          </w:p>
          <w:p w14:paraId="574CB705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fldChar w:fldCharType="begin"/>
            </w:r>
            <w:r>
              <w:rPr>
                <w:sz w:val="22"/>
                <w:szCs w:val="22"/>
                <w:lang w:val="en-ID"/>
              </w:rPr>
              <w:instrText>ADDIN CSL_CITATION {"citationItems":[{"id":"ITEM-1","itemData":{"author":[{"dropping-particle":"","family":"Zia","given":"Fandhi Ahmad","non-dropping-particle":"","parse-names":false,"suffix":""}],"container-title":"Kebijakan dan Pelayanan Publik","id":"ITEM-1","issued":{"date-parts":[["2017"]]},"title":"Pengaruh Kompetensi dan Komunikasi terhada[ Kinerja pada Menggala Kabupaten Tulang Bawang","type":"article-journal"},"uris":["http://www.mendeley.com/documents/?uuid=95c707c7-e90e-4640-b3ac-d99f6d2dfac9","http://www.mendeley.com/documents/?uuid=26543393-1890-4646-b51f-4070021c1e09"]}],"mendeley":{"formattedCitation":"(Zia, 2017)","plainTextFormattedCitation":"(Zia, 2017)","previouslyFormattedCitation":"(Zia, 2017)"},"properties":{"noteIndex":0},"schema":"https://github.com/citation-style-language/schema/raw/master/csl-citation.json"}</w:instrText>
            </w:r>
            <w:r>
              <w:rPr>
                <w:sz w:val="22"/>
                <w:szCs w:val="22"/>
                <w:lang w:val="en-ID"/>
              </w:rPr>
              <w:fldChar w:fldCharType="separate"/>
            </w:r>
            <w:r>
              <w:rPr>
                <w:noProof/>
                <w:sz w:val="22"/>
                <w:szCs w:val="22"/>
                <w:lang w:val="en-ID"/>
              </w:rPr>
              <w:t>(Zia, 2017)</w:t>
            </w:r>
            <w:r>
              <w:rPr>
                <w:sz w:val="22"/>
                <w:szCs w:val="22"/>
                <w:lang w:val="en-ID"/>
              </w:rPr>
              <w:fldChar w:fldCharType="end"/>
            </w:r>
          </w:p>
        </w:tc>
        <w:tc>
          <w:tcPr>
            <w:tcW w:w="1559" w:type="dxa"/>
          </w:tcPr>
          <w:p w14:paraId="35162E0F" w14:textId="77777777" w:rsidR="00B071A8" w:rsidRDefault="00000000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Likert</w:t>
            </w:r>
          </w:p>
        </w:tc>
      </w:tr>
      <w:tr w:rsidR="00B071A8" w14:paraId="5FF8A86E" w14:textId="77777777">
        <w:tc>
          <w:tcPr>
            <w:tcW w:w="425" w:type="dxa"/>
          </w:tcPr>
          <w:p w14:paraId="0A0105B8" w14:textId="77777777" w:rsidR="00B071A8" w:rsidRDefault="00000000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276" w:type="dxa"/>
          </w:tcPr>
          <w:p w14:paraId="6445179E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Kinerja</w:t>
            </w:r>
          </w:p>
          <w:p w14:paraId="49A7F5F1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(Y)</w:t>
            </w:r>
          </w:p>
        </w:tc>
        <w:tc>
          <w:tcPr>
            <w:tcW w:w="2131" w:type="dxa"/>
          </w:tcPr>
          <w:p w14:paraId="4B930DD2" w14:textId="598511EE" w:rsidR="00B071A8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Kinerja </w:t>
            </w:r>
            <w:proofErr w:type="spellStart"/>
            <w:r w:rsidR="0007039B">
              <w:rPr>
                <w:sz w:val="22"/>
                <w:szCs w:val="22"/>
              </w:rPr>
              <w:t>merupakan</w:t>
            </w:r>
            <w:proofErr w:type="spellEnd"/>
            <w:r w:rsidR="0007039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implementasi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C15C5">
              <w:rPr>
                <w:sz w:val="22"/>
                <w:szCs w:val="22"/>
              </w:rPr>
              <w:t>berbagai</w:t>
            </w:r>
            <w:proofErr w:type="spellEnd"/>
            <w:r w:rsidR="002C15C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rencana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Implementasi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kinerja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dijalankan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oleh SDM yang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berkemampuan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,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lastRenderedPageBreak/>
              <w:t>berkepentingan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, dan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memiliki</w:t>
            </w:r>
            <w:proofErr w:type="spellEnd"/>
            <w:r w:rsidR="0007039B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07039B">
              <w:rPr>
                <w:sz w:val="22"/>
                <w:szCs w:val="22"/>
                <w:lang w:val="en-ID"/>
              </w:rPr>
              <w:t>motivasi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3860103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ADDIN CSL_CITATION {"citationItems":[{"id":"ITEM-1","itemData":{"author":[{"dropping-particle":"","family":"Wibowo","given":"","non-dropping-particle":"","parse-names":false,"suffix":""}],"id":"ITEM-1","issued":{"date-parts":[["2017"]]},"publisher":"PT. RajaGrafindo Persada","publisher-place":"Jakarta","title":"Manajemen Kinerja","type":"book"},"uris":["http://www.mendeley.com/documents/?uuid=ecf76be6-36c5-497b-b901-17cf32226549"]}],"mendeley":{"formattedCitation":"(Wibowo, 2017)","plainTextFormattedCitation":"(Wibowo, 2017)","previouslyFormattedCitation":"(Wibowo, 2017)"},"properties":{"noteIndex":0},"schema":"https://github.com/citation-style-language/schema/raw/master/csl-citation.json"}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(Wibowo, 2017)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6E1B41F" w14:textId="77777777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Tujuan</w:t>
            </w:r>
          </w:p>
          <w:p w14:paraId="3BC7CF8C" w14:textId="77777777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t>Standar</w:t>
            </w:r>
          </w:p>
          <w:p w14:paraId="7B71EFDE" w14:textId="77777777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t>Umpan Balik</w:t>
            </w:r>
          </w:p>
          <w:p w14:paraId="5D0C18D3" w14:textId="1C7CC3C9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t xml:space="preserve">Alat </w:t>
            </w:r>
            <w:proofErr w:type="spellStart"/>
            <w:r w:rsidR="00F0483E">
              <w:rPr>
                <w:lang w:val="en-US"/>
              </w:rPr>
              <w:t>serta</w:t>
            </w:r>
            <w:proofErr w:type="spellEnd"/>
            <w:r>
              <w:rPr>
                <w:lang w:val="id-ID"/>
              </w:rPr>
              <w:t xml:space="preserve"> Sarana</w:t>
            </w:r>
          </w:p>
          <w:p w14:paraId="34213630" w14:textId="77777777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t>Kompetensi</w:t>
            </w:r>
          </w:p>
          <w:p w14:paraId="7928999D" w14:textId="77777777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Motif</w:t>
            </w:r>
          </w:p>
          <w:p w14:paraId="259A157F" w14:textId="77777777" w:rsidR="00B071A8" w:rsidRDefault="00000000">
            <w:pPr>
              <w:pStyle w:val="ListParagraph"/>
              <w:numPr>
                <w:ilvl w:val="0"/>
                <w:numId w:val="25"/>
              </w:numPr>
              <w:ind w:left="405" w:hanging="218"/>
              <w:rPr>
                <w:lang w:val="id-ID"/>
              </w:rPr>
            </w:pPr>
            <w:r>
              <w:rPr>
                <w:lang w:val="id-ID"/>
              </w:rPr>
              <w:t>Peluang</w:t>
            </w:r>
          </w:p>
          <w:p w14:paraId="23376D8C" w14:textId="77777777" w:rsidR="00B071A8" w:rsidRDefault="00000000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fldChar w:fldCharType="begin"/>
            </w:r>
            <w:r>
              <w:rPr>
                <w:sz w:val="22"/>
                <w:szCs w:val="22"/>
                <w:lang w:val="id-ID"/>
              </w:rPr>
              <w:instrText>ADDIN CSL_CITATION {"citationItems":[{"id":"ITEM-1","itemData":{"author":[{"dropping-particle":"","family":"Wibowo","given":"","non-dropping-particle":"","parse-names":false,"suffix":""}],"id":"ITEM-1","issued":{"date-parts":[["2017"]]},"publisher":"PT. RajaGrafindo Persada","publisher-place":"Jakarta","title":"Manajemen Kinerja","type":"book"},"uris":["http://www.mendeley.com/documents/?uuid=ecf76be6-36c5-497b-b901-17cf32226549"]}],"mendeley":{"formattedCitation":"(Wibowo, 2017)","plainTextFormattedCitation":"(Wibowo, 2017)","previouslyFormattedCitation":"(Wibowo, 2017)"},"properties":{"noteIndex":0},"schema":"https://github.com/citation-style-language/schema/raw/master/csl-citation.json"}</w:instrText>
            </w:r>
            <w:r>
              <w:rPr>
                <w:sz w:val="22"/>
                <w:szCs w:val="22"/>
                <w:lang w:val="id-ID"/>
              </w:rPr>
              <w:fldChar w:fldCharType="separate"/>
            </w:r>
            <w:r>
              <w:rPr>
                <w:noProof/>
                <w:sz w:val="22"/>
                <w:szCs w:val="22"/>
                <w:lang w:val="id-ID"/>
              </w:rPr>
              <w:t>(Wibowo, 2017)</w:t>
            </w:r>
            <w:r>
              <w:rPr>
                <w:sz w:val="22"/>
                <w:szCs w:val="22"/>
                <w:lang w:val="id-ID"/>
              </w:rPr>
              <w:fldChar w:fldCharType="end"/>
            </w:r>
          </w:p>
        </w:tc>
        <w:tc>
          <w:tcPr>
            <w:tcW w:w="1559" w:type="dxa"/>
          </w:tcPr>
          <w:p w14:paraId="2072677B" w14:textId="77777777" w:rsidR="00B071A8" w:rsidRDefault="00000000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Likert</w:t>
            </w:r>
          </w:p>
        </w:tc>
      </w:tr>
    </w:tbl>
    <w:p w14:paraId="6162807D" w14:textId="77777777" w:rsidR="00B071A8" w:rsidRDefault="00B071A8">
      <w:pPr>
        <w:pStyle w:val="ListParagraph"/>
        <w:ind w:left="786"/>
      </w:pPr>
    </w:p>
    <w:p w14:paraId="1AE83745" w14:textId="77777777" w:rsidR="00B071A8" w:rsidRDefault="00000000">
      <w:pPr>
        <w:ind w:firstLine="567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</w:t>
      </w:r>
      <w:r>
        <w:rPr>
          <w:b/>
          <w:sz w:val="22"/>
          <w:szCs w:val="22"/>
          <w:highlight w:val="white"/>
        </w:rPr>
        <w:t>p</w:t>
      </w:r>
      <w:r>
        <w:rPr>
          <w:b/>
          <w:sz w:val="22"/>
          <w:szCs w:val="22"/>
        </w:rPr>
        <w:t>ulasi</w:t>
      </w:r>
      <w:proofErr w:type="spellEnd"/>
      <w:r>
        <w:rPr>
          <w:b/>
          <w:sz w:val="22"/>
          <w:szCs w:val="22"/>
        </w:rPr>
        <w:t xml:space="preserve"> dan </w:t>
      </w:r>
      <w:proofErr w:type="spellStart"/>
      <w:r>
        <w:rPr>
          <w:b/>
          <w:sz w:val="22"/>
          <w:szCs w:val="22"/>
        </w:rPr>
        <w:t>Sam</w:t>
      </w:r>
      <w:r>
        <w:rPr>
          <w:b/>
          <w:sz w:val="22"/>
          <w:szCs w:val="22"/>
          <w:highlight w:val="white"/>
        </w:rPr>
        <w:t>p</w:t>
      </w:r>
      <w:r>
        <w:rPr>
          <w:b/>
          <w:sz w:val="22"/>
          <w:szCs w:val="22"/>
        </w:rPr>
        <w:t>el</w:t>
      </w:r>
      <w:proofErr w:type="spellEnd"/>
    </w:p>
    <w:p w14:paraId="599D0F35" w14:textId="2E24E569" w:rsidR="00B071A8" w:rsidRDefault="00000000">
      <w:pPr>
        <w:ind w:left="567" w:firstLine="153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o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ulasi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sam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el</w:t>
      </w:r>
      <w:proofErr w:type="spellEnd"/>
      <w:r w:rsidR="001470D0">
        <w:rPr>
          <w:sz w:val="22"/>
          <w:szCs w:val="22"/>
        </w:rPr>
        <w:t xml:space="preserve"> </w:t>
      </w:r>
      <w:proofErr w:type="spellStart"/>
      <w:r w:rsidR="001470D0"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B65BD">
        <w:rPr>
          <w:sz w:val="22"/>
          <w:szCs w:val="22"/>
        </w:rPr>
        <w:t>gabungan</w:t>
      </w:r>
      <w:proofErr w:type="spellEnd"/>
      <w:r w:rsidR="00DB65B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seluruh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B65BD">
        <w:rPr>
          <w:sz w:val="24"/>
          <w:szCs w:val="24"/>
        </w:rPr>
        <w:t>Pegawai</w:t>
      </w:r>
      <w:proofErr w:type="spellEnd"/>
      <w:r w:rsidR="00DB65BD">
        <w:rPr>
          <w:sz w:val="24"/>
          <w:szCs w:val="24"/>
        </w:rPr>
        <w:t xml:space="preserve"> Negeri </w:t>
      </w:r>
      <w:proofErr w:type="spellStart"/>
      <w:r w:rsidR="00DB65BD">
        <w:rPr>
          <w:sz w:val="24"/>
          <w:szCs w:val="24"/>
        </w:rPr>
        <w:t>Si</w:t>
      </w:r>
      <w:r w:rsidR="00DB65BD">
        <w:rPr>
          <w:sz w:val="22"/>
          <w:szCs w:val="22"/>
          <w:highlight w:val="white"/>
        </w:rPr>
        <w:t>p</w:t>
      </w:r>
      <w:r w:rsidR="00DB65BD">
        <w:rPr>
          <w:sz w:val="22"/>
          <w:szCs w:val="22"/>
        </w:rPr>
        <w:t>il</w:t>
      </w:r>
      <w:proofErr w:type="spellEnd"/>
      <w:r w:rsidR="00DB65BD">
        <w:rPr>
          <w:sz w:val="22"/>
          <w:szCs w:val="22"/>
        </w:rPr>
        <w:t xml:space="preserve"> dan Tenaga </w:t>
      </w:r>
      <w:proofErr w:type="spellStart"/>
      <w:r w:rsidR="00DB65BD">
        <w:rPr>
          <w:sz w:val="22"/>
          <w:szCs w:val="22"/>
        </w:rPr>
        <w:t>Kerja</w:t>
      </w:r>
      <w:proofErr w:type="spellEnd"/>
      <w:r w:rsidR="00DB65BD">
        <w:rPr>
          <w:sz w:val="22"/>
          <w:szCs w:val="22"/>
        </w:rPr>
        <w:t xml:space="preserve"> </w:t>
      </w:r>
      <w:proofErr w:type="spellStart"/>
      <w:r w:rsidR="00DB65BD">
        <w:rPr>
          <w:sz w:val="22"/>
          <w:szCs w:val="22"/>
        </w:rPr>
        <w:t>Sukarela</w:t>
      </w:r>
      <w:proofErr w:type="spellEnd"/>
      <w:r>
        <w:rPr>
          <w:sz w:val="22"/>
          <w:szCs w:val="22"/>
        </w:rPr>
        <w:t xml:space="preserve"> </w:t>
      </w:r>
      <w:r w:rsidR="00DB65BD">
        <w:rPr>
          <w:sz w:val="22"/>
          <w:szCs w:val="22"/>
        </w:rPr>
        <w:t xml:space="preserve">di Kantor </w:t>
      </w:r>
      <w:proofErr w:type="spellStart"/>
      <w:r>
        <w:rPr>
          <w:sz w:val="22"/>
          <w:szCs w:val="22"/>
        </w:rPr>
        <w:t>Kecamatan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Lubuklinggau</w:t>
      </w:r>
      <w:proofErr w:type="spellEnd"/>
      <w:r>
        <w:rPr>
          <w:sz w:val="22"/>
          <w:szCs w:val="22"/>
        </w:rPr>
        <w:t xml:space="preserve"> Timur II</w:t>
      </w:r>
      <w:r w:rsidR="001B4D43">
        <w:rPr>
          <w:sz w:val="22"/>
          <w:szCs w:val="22"/>
        </w:rPr>
        <w:t xml:space="preserve">, </w:t>
      </w:r>
      <w:proofErr w:type="spellStart"/>
      <w:r w:rsidR="001B4D43"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B4D43">
        <w:rPr>
          <w:sz w:val="22"/>
          <w:szCs w:val="22"/>
        </w:rPr>
        <w:t>sejumlah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egawai</w:t>
      </w:r>
      <w:proofErr w:type="spellEnd"/>
      <w:r w:rsidR="009F31E2">
        <w:rPr>
          <w:sz w:val="22"/>
          <w:szCs w:val="22"/>
        </w:rPr>
        <w:t>.</w:t>
      </w:r>
    </w:p>
    <w:p w14:paraId="795D467B" w14:textId="77777777" w:rsidR="00B071A8" w:rsidRDefault="00B071A8">
      <w:pPr>
        <w:ind w:left="567"/>
        <w:jc w:val="both"/>
        <w:rPr>
          <w:sz w:val="22"/>
          <w:szCs w:val="22"/>
        </w:rPr>
      </w:pPr>
    </w:p>
    <w:p w14:paraId="0A65E1E9" w14:textId="77777777" w:rsidR="00B071A8" w:rsidRDefault="00000000">
      <w:pPr>
        <w:ind w:left="567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Sumber</w:t>
      </w:r>
      <w:proofErr w:type="spellEnd"/>
      <w:r>
        <w:rPr>
          <w:b/>
          <w:sz w:val="22"/>
          <w:szCs w:val="22"/>
        </w:rPr>
        <w:t xml:space="preserve"> Data</w:t>
      </w:r>
    </w:p>
    <w:p w14:paraId="019859A0" w14:textId="14601FF4" w:rsidR="00B071A8" w:rsidRDefault="002C6C1C">
      <w:pPr>
        <w:ind w:left="567" w:firstLine="153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Data </w:t>
      </w:r>
      <w:proofErr w:type="spellStart"/>
      <w:r>
        <w:rPr>
          <w:sz w:val="22"/>
          <w:szCs w:val="22"/>
          <w:highlight w:val="white"/>
        </w:rPr>
        <w:t>riset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ini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berupa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</w:rPr>
        <w:t>kuantitatif</w:t>
      </w:r>
      <w:proofErr w:type="spellEnd"/>
      <w:r w:rsidR="002C15C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Artinya</w:t>
      </w:r>
      <w:proofErr w:type="spellEnd"/>
      <w:r w:rsidR="002C15C5">
        <w:rPr>
          <w:sz w:val="22"/>
          <w:szCs w:val="22"/>
        </w:rPr>
        <w:t xml:space="preserve"> </w:t>
      </w:r>
      <w:proofErr w:type="spellStart"/>
      <w:r w:rsidR="002C15C5">
        <w:rPr>
          <w:sz w:val="22"/>
          <w:szCs w:val="22"/>
        </w:rPr>
        <w:t>variabel-variabel</w:t>
      </w:r>
      <w:proofErr w:type="spellEnd"/>
      <w:r w:rsidR="002C15C5">
        <w:rPr>
          <w:sz w:val="22"/>
          <w:szCs w:val="22"/>
        </w:rPr>
        <w:t xml:space="preserve"> </w:t>
      </w:r>
      <w:proofErr w:type="spellStart"/>
      <w:r w:rsidR="002C15C5">
        <w:rPr>
          <w:sz w:val="22"/>
          <w:szCs w:val="22"/>
        </w:rPr>
        <w:t>penelitian</w:t>
      </w:r>
      <w:proofErr w:type="spellEnd"/>
      <w:r w:rsidR="002C15C5">
        <w:rPr>
          <w:sz w:val="22"/>
          <w:szCs w:val="22"/>
        </w:rPr>
        <w:t xml:space="preserve"> </w:t>
      </w:r>
      <w:proofErr w:type="spellStart"/>
      <w:r w:rsidR="002C15C5">
        <w:rPr>
          <w:sz w:val="22"/>
          <w:szCs w:val="22"/>
        </w:rPr>
        <w:t>dinyatakan</w:t>
      </w:r>
      <w:proofErr w:type="spellEnd"/>
      <w:r w:rsidR="002C15C5">
        <w:rPr>
          <w:sz w:val="22"/>
          <w:szCs w:val="22"/>
        </w:rPr>
        <w:t xml:space="preserve"> </w:t>
      </w:r>
      <w:proofErr w:type="spellStart"/>
      <w:r w:rsidR="002C15C5">
        <w:rPr>
          <w:sz w:val="22"/>
          <w:szCs w:val="22"/>
        </w:rPr>
        <w:t>angka</w:t>
      </w:r>
      <w:proofErr w:type="spellEnd"/>
      <w:r w:rsidR="002C15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2C15C5">
        <w:rPr>
          <w:sz w:val="22"/>
          <w:szCs w:val="22"/>
        </w:rPr>
        <w:t>Jenis</w:t>
      </w:r>
      <w:proofErr w:type="spellEnd"/>
      <w:proofErr w:type="gramEnd"/>
      <w:r w:rsidR="002C15C5">
        <w:rPr>
          <w:sz w:val="22"/>
          <w:szCs w:val="22"/>
        </w:rPr>
        <w:t xml:space="preserve"> data </w:t>
      </w:r>
      <w:proofErr w:type="spellStart"/>
      <w:r w:rsidR="002C15C5">
        <w:rPr>
          <w:sz w:val="22"/>
          <w:szCs w:val="22"/>
        </w:rPr>
        <w:t>itu</w:t>
      </w:r>
      <w:proofErr w:type="spellEnd"/>
      <w:r w:rsidR="002C15C5">
        <w:rPr>
          <w:sz w:val="22"/>
          <w:szCs w:val="22"/>
        </w:rPr>
        <w:t xml:space="preserve"> </w:t>
      </w:r>
      <w:proofErr w:type="spellStart"/>
      <w:r w:rsidR="002C15C5">
        <w:rPr>
          <w:sz w:val="22"/>
          <w:szCs w:val="22"/>
        </w:rPr>
        <w:t>yakni</w:t>
      </w:r>
      <w:proofErr w:type="spellEnd"/>
      <w:r>
        <w:rPr>
          <w:sz w:val="22"/>
          <w:szCs w:val="22"/>
        </w:rPr>
        <w:t xml:space="preserve"> data 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rimer (</w:t>
      </w:r>
      <w:proofErr w:type="spellStart"/>
      <w:r>
        <w:rPr>
          <w:sz w:val="22"/>
          <w:szCs w:val="22"/>
        </w:rPr>
        <w:t>kuesioner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kelom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ok</w:t>
      </w:r>
      <w:proofErr w:type="spellEnd"/>
      <w:r>
        <w:rPr>
          <w:sz w:val="22"/>
          <w:szCs w:val="22"/>
        </w:rPr>
        <w:t xml:space="preserve"> focus, dan 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 xml:space="preserve">anel,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wawancara</w:t>
      </w:r>
      <w:proofErr w:type="spellEnd"/>
      <w:r>
        <w:rPr>
          <w:sz w:val="22"/>
          <w:szCs w:val="22"/>
        </w:rPr>
        <w:t xml:space="preserve">) dan </w:t>
      </w:r>
      <w:proofErr w:type="spellStart"/>
      <w:r>
        <w:rPr>
          <w:sz w:val="22"/>
          <w:szCs w:val="22"/>
        </w:rPr>
        <w:t>sekunder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catat</w:t>
      </w:r>
      <w:r w:rsidR="002C15C5">
        <w:rPr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, dan </w:t>
      </w:r>
      <w:proofErr w:type="spellStart"/>
      <w:r>
        <w:rPr>
          <w:sz w:val="22"/>
          <w:szCs w:val="22"/>
        </w:rPr>
        <w:t>majalah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C5368">
        <w:rPr>
          <w:sz w:val="22"/>
          <w:szCs w:val="22"/>
        </w:rPr>
        <w:t>publikasi</w:t>
      </w:r>
      <w:proofErr w:type="spellEnd"/>
      <w:r w:rsidR="006C536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 xml:space="preserve">, dan lain </w:t>
      </w:r>
      <w:proofErr w:type="spellStart"/>
      <w:r>
        <w:rPr>
          <w:sz w:val="22"/>
          <w:szCs w:val="22"/>
        </w:rPr>
        <w:t>sebagainya</w:t>
      </w:r>
      <w:proofErr w:type="spellEnd"/>
      <w:r>
        <w:rPr>
          <w:sz w:val="22"/>
          <w:szCs w:val="22"/>
        </w:rPr>
        <w:t>).</w:t>
      </w:r>
    </w:p>
    <w:p w14:paraId="4CB30885" w14:textId="77777777" w:rsidR="00B071A8" w:rsidRDefault="00B071A8">
      <w:pPr>
        <w:ind w:left="567"/>
        <w:jc w:val="both"/>
        <w:rPr>
          <w:sz w:val="22"/>
          <w:szCs w:val="22"/>
        </w:rPr>
      </w:pPr>
    </w:p>
    <w:p w14:paraId="0B5AB568" w14:textId="77777777" w:rsidR="00B071A8" w:rsidRDefault="00000000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Teknik </w:t>
      </w:r>
      <w:proofErr w:type="spellStart"/>
      <w:r>
        <w:rPr>
          <w:b/>
          <w:sz w:val="22"/>
          <w:szCs w:val="22"/>
          <w:highlight w:val="white"/>
        </w:rPr>
        <w:t>P</w:t>
      </w:r>
      <w:r>
        <w:rPr>
          <w:b/>
          <w:sz w:val="22"/>
          <w:szCs w:val="22"/>
        </w:rPr>
        <w:t>engum</w:t>
      </w:r>
      <w:r>
        <w:rPr>
          <w:b/>
          <w:sz w:val="22"/>
          <w:szCs w:val="22"/>
          <w:highlight w:val="white"/>
        </w:rPr>
        <w:t>p</w:t>
      </w:r>
      <w:r>
        <w:rPr>
          <w:b/>
          <w:sz w:val="22"/>
          <w:szCs w:val="22"/>
        </w:rPr>
        <w:t>ulan</w:t>
      </w:r>
      <w:proofErr w:type="spellEnd"/>
      <w:r>
        <w:rPr>
          <w:b/>
          <w:sz w:val="22"/>
          <w:szCs w:val="22"/>
        </w:rPr>
        <w:t xml:space="preserve"> Data</w:t>
      </w:r>
    </w:p>
    <w:p w14:paraId="31EE029E" w14:textId="5C07AA4D" w:rsidR="00B071A8" w:rsidRDefault="00000000" w:rsidP="009F31E2">
      <w:pPr>
        <w:ind w:left="567" w:firstLine="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Teknik </w:t>
      </w:r>
      <w:r w:rsidR="00D414B4">
        <w:rPr>
          <w:sz w:val="22"/>
          <w:szCs w:val="22"/>
        </w:rPr>
        <w:t xml:space="preserve">yang </w:t>
      </w:r>
      <w:proofErr w:type="spellStart"/>
      <w:r w:rsidR="00D414B4">
        <w:rPr>
          <w:sz w:val="22"/>
          <w:szCs w:val="22"/>
        </w:rPr>
        <w:t>diterapkan</w:t>
      </w:r>
      <w:proofErr w:type="spellEnd"/>
      <w:r w:rsidR="00D414B4">
        <w:rPr>
          <w:sz w:val="22"/>
          <w:szCs w:val="22"/>
        </w:rPr>
        <w:t xml:space="preserve"> </w:t>
      </w:r>
      <w:proofErr w:type="spellStart"/>
      <w:r w:rsidR="00D414B4"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observasi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kuesioner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414B4"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Observasi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mendatangi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langsung</w:t>
      </w:r>
      <w:proofErr w:type="spellEnd"/>
      <w:r>
        <w:rPr>
          <w:sz w:val="22"/>
          <w:szCs w:val="22"/>
        </w:rPr>
        <w:t xml:space="preserve"> Kantor </w:t>
      </w:r>
      <w:proofErr w:type="spellStart"/>
      <w:r>
        <w:rPr>
          <w:sz w:val="22"/>
          <w:szCs w:val="22"/>
        </w:rPr>
        <w:t>Kecamatan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Lubuklinggau</w:t>
      </w:r>
      <w:proofErr w:type="spellEnd"/>
      <w:r>
        <w:rPr>
          <w:sz w:val="22"/>
          <w:szCs w:val="22"/>
        </w:rPr>
        <w:t xml:space="preserve"> Timur II. </w:t>
      </w:r>
      <w:proofErr w:type="spellStart"/>
      <w:r>
        <w:rPr>
          <w:sz w:val="22"/>
          <w:szCs w:val="22"/>
        </w:rPr>
        <w:t>Kuesioner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80024">
        <w:rPr>
          <w:sz w:val="22"/>
          <w:szCs w:val="22"/>
        </w:rPr>
        <w:t>berupa</w:t>
      </w:r>
      <w:proofErr w:type="spellEnd"/>
      <w:r w:rsidR="00D80024">
        <w:rPr>
          <w:sz w:val="22"/>
          <w:szCs w:val="22"/>
        </w:rPr>
        <w:t xml:space="preserve"> </w:t>
      </w:r>
      <w:proofErr w:type="spellStart"/>
      <w:r w:rsidR="00D80024">
        <w:rPr>
          <w:sz w:val="22"/>
          <w:szCs w:val="22"/>
        </w:rPr>
        <w:t>pertanyaan</w:t>
      </w:r>
      <w:proofErr w:type="spellEnd"/>
      <w:r w:rsidR="00D80024">
        <w:rPr>
          <w:sz w:val="22"/>
          <w:szCs w:val="22"/>
        </w:rPr>
        <w:t xml:space="preserve"> </w:t>
      </w:r>
      <w:proofErr w:type="spellStart"/>
      <w:r w:rsidR="009F31E2">
        <w:rPr>
          <w:sz w:val="22"/>
          <w:szCs w:val="22"/>
        </w:rPr>
        <w:t>tertulis</w:t>
      </w:r>
      <w:proofErr w:type="spellEnd"/>
      <w:r w:rsidR="009F31E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</w:t>
      </w:r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enelitian</w:t>
      </w:r>
      <w:proofErr w:type="spellEnd"/>
      <w:r>
        <w:rPr>
          <w:sz w:val="22"/>
          <w:szCs w:val="22"/>
        </w:rPr>
        <w:t xml:space="preserve">, data </w:t>
      </w:r>
      <w:proofErr w:type="spellStart"/>
      <w:r>
        <w:rPr>
          <w:sz w:val="22"/>
          <w:szCs w:val="22"/>
          <w:highlight w:val="white"/>
        </w:rPr>
        <w:t>p</w:t>
      </w:r>
      <w:r>
        <w:rPr>
          <w:sz w:val="22"/>
          <w:szCs w:val="22"/>
        </w:rPr>
        <w:t>egawai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stuktur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organisasi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dokumen</w:t>
      </w:r>
      <w:proofErr w:type="spellEnd"/>
      <w:r>
        <w:rPr>
          <w:sz w:val="22"/>
          <w:szCs w:val="22"/>
        </w:rPr>
        <w:t>, dan lain-lain.</w:t>
      </w:r>
    </w:p>
    <w:p w14:paraId="12E724D8" w14:textId="77777777" w:rsidR="00B071A8" w:rsidRDefault="00B071A8">
      <w:pPr>
        <w:ind w:left="567"/>
        <w:jc w:val="both"/>
        <w:rPr>
          <w:sz w:val="22"/>
          <w:szCs w:val="22"/>
        </w:rPr>
      </w:pPr>
    </w:p>
    <w:p w14:paraId="487D23D9" w14:textId="63089FF7" w:rsidR="00B071A8" w:rsidRDefault="00000000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Teknik Analis</w:t>
      </w:r>
      <w:r w:rsidR="002C6C1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Data</w:t>
      </w:r>
    </w:p>
    <w:p w14:paraId="03D50A36" w14:textId="493DC32B" w:rsidR="00B071A8" w:rsidRDefault="009F31E2">
      <w:pPr>
        <w:ind w:left="567" w:firstLine="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Teknik yang </w:t>
      </w:r>
      <w:proofErr w:type="spellStart"/>
      <w:r>
        <w:rPr>
          <w:sz w:val="22"/>
          <w:szCs w:val="22"/>
        </w:rPr>
        <w:t>diterapkan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yakni</w:t>
      </w:r>
      <w:proofErr w:type="spellEnd"/>
      <w:r>
        <w:rPr>
          <w:sz w:val="22"/>
          <w:szCs w:val="22"/>
        </w:rPr>
        <w:t xml:space="preserve"> uji </w:t>
      </w:r>
      <w:proofErr w:type="spellStart"/>
      <w:r>
        <w:rPr>
          <w:sz w:val="22"/>
          <w:szCs w:val="22"/>
        </w:rPr>
        <w:t>regresi</w:t>
      </w:r>
      <w:proofErr w:type="spellEnd"/>
      <w:r>
        <w:rPr>
          <w:sz w:val="22"/>
          <w:szCs w:val="22"/>
        </w:rPr>
        <w:t xml:space="preserve"> linear </w:t>
      </w:r>
      <w:proofErr w:type="spellStart"/>
      <w:r>
        <w:rPr>
          <w:sz w:val="22"/>
          <w:szCs w:val="22"/>
        </w:rPr>
        <w:t>sederhana</w:t>
      </w:r>
      <w:proofErr w:type="spellEnd"/>
      <w:r w:rsidR="006C5368">
        <w:rPr>
          <w:sz w:val="22"/>
          <w:szCs w:val="22"/>
        </w:rPr>
        <w:t xml:space="preserve"> </w:t>
      </w:r>
      <w:proofErr w:type="spellStart"/>
      <w:r w:rsidR="002C6C1C">
        <w:rPr>
          <w:sz w:val="22"/>
          <w:szCs w:val="22"/>
        </w:rPr>
        <w:t>serta</w:t>
      </w:r>
      <w:proofErr w:type="spellEnd"/>
      <w:r w:rsidR="006C5368">
        <w:rPr>
          <w:sz w:val="22"/>
          <w:szCs w:val="22"/>
        </w:rPr>
        <w:t xml:space="preserve"> </w:t>
      </w:r>
      <w:proofErr w:type="spellStart"/>
      <w:r w:rsidR="006C5368">
        <w:rPr>
          <w:sz w:val="22"/>
          <w:szCs w:val="22"/>
        </w:rPr>
        <w:t>berganda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koefisien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korelasi</w:t>
      </w:r>
      <w:proofErr w:type="spellEnd"/>
      <w:r>
        <w:rPr>
          <w:sz w:val="22"/>
          <w:szCs w:val="22"/>
        </w:rPr>
        <w:t xml:space="preserve">, uji t, </w:t>
      </w:r>
      <w:proofErr w:type="spellStart"/>
      <w:r>
        <w:rPr>
          <w:sz w:val="22"/>
          <w:szCs w:val="22"/>
        </w:rPr>
        <w:t>koefisien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determinasi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uji F.</w:t>
      </w:r>
    </w:p>
    <w:p w14:paraId="1EF56CF2" w14:textId="77777777" w:rsidR="00B071A8" w:rsidRDefault="00B071A8">
      <w:pPr>
        <w:rPr>
          <w:b/>
          <w:sz w:val="22"/>
          <w:szCs w:val="22"/>
        </w:rPr>
      </w:pPr>
    </w:p>
    <w:p w14:paraId="486143A6" w14:textId="77777777" w:rsidR="00B071A8" w:rsidRDefault="00000000">
      <w:pPr>
        <w:pStyle w:val="Heading2"/>
        <w:numPr>
          <w:ilvl w:val="0"/>
          <w:numId w:val="1"/>
        </w:numPr>
        <w:spacing w:line="276" w:lineRule="auto"/>
        <w:ind w:left="567" w:hanging="567"/>
      </w:pPr>
      <w:r>
        <w:t>HASIL DAN PEMBAHASAN</w:t>
      </w:r>
    </w:p>
    <w:p w14:paraId="32627CAA" w14:textId="61752DB3" w:rsidR="00B071A8" w:rsidRDefault="00000000" w:rsidP="006C5368">
      <w:pPr>
        <w:spacing w:line="276" w:lineRule="auto"/>
        <w:ind w:left="567" w:firstLine="15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data </w:t>
      </w:r>
      <w:proofErr w:type="spellStart"/>
      <w:r w:rsidR="006C5368">
        <w:rPr>
          <w:sz w:val="22"/>
          <w:szCs w:val="22"/>
        </w:rPr>
        <w:t>kuisioner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C5368">
        <w:rPr>
          <w:sz w:val="22"/>
          <w:szCs w:val="22"/>
        </w:rPr>
        <w:t>memanfaatkan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SPSS </w:t>
      </w:r>
      <w:proofErr w:type="spellStart"/>
      <w:r>
        <w:rPr>
          <w:sz w:val="22"/>
          <w:szCs w:val="22"/>
        </w:rPr>
        <w:t>melalui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regresi</w:t>
      </w:r>
      <w:proofErr w:type="spellEnd"/>
      <w:r>
        <w:rPr>
          <w:sz w:val="22"/>
          <w:szCs w:val="22"/>
        </w:rPr>
        <w:t xml:space="preserve"> linear </w:t>
      </w:r>
      <w:proofErr w:type="spellStart"/>
      <w:r>
        <w:rPr>
          <w:sz w:val="22"/>
          <w:szCs w:val="22"/>
        </w:rPr>
        <w:t>sederhana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F31E2">
        <w:rPr>
          <w:sz w:val="22"/>
          <w:szCs w:val="22"/>
        </w:rPr>
        <w:t>bertujuan</w:t>
      </w:r>
      <w:proofErr w:type="spellEnd"/>
      <w:r w:rsidR="009F31E2">
        <w:rPr>
          <w:sz w:val="22"/>
          <w:szCs w:val="22"/>
        </w:rPr>
        <w:t xml:space="preserve"> </w:t>
      </w:r>
      <w:proofErr w:type="spellStart"/>
      <w:r w:rsidR="009F31E2">
        <w:rPr>
          <w:sz w:val="22"/>
          <w:szCs w:val="22"/>
        </w:rPr>
        <w:t>mendapat</w:t>
      </w:r>
      <w:proofErr w:type="spellEnd"/>
      <w:r w:rsidR="009F31E2">
        <w:rPr>
          <w:sz w:val="22"/>
          <w:szCs w:val="22"/>
        </w:rPr>
        <w:t xml:space="preserve"> data </w:t>
      </w:r>
      <w:proofErr w:type="spellStart"/>
      <w:r w:rsidR="009F31E2">
        <w:rPr>
          <w:sz w:val="22"/>
          <w:szCs w:val="22"/>
        </w:rPr>
        <w:t>hasil</w:t>
      </w:r>
      <w:proofErr w:type="spellEnd"/>
      <w:r w:rsidR="009F31E2">
        <w:rPr>
          <w:sz w:val="22"/>
          <w:szCs w:val="22"/>
        </w:rPr>
        <w:t xml:space="preserve"> </w:t>
      </w:r>
      <w:proofErr w:type="spellStart"/>
      <w:r w:rsidR="009F31E2">
        <w:rPr>
          <w:sz w:val="22"/>
          <w:szCs w:val="22"/>
        </w:rPr>
        <w:t>perhitungan</w:t>
      </w:r>
      <w:proofErr w:type="spellEnd"/>
      <w:r w:rsidR="009F31E2">
        <w:rPr>
          <w:sz w:val="22"/>
          <w:szCs w:val="22"/>
        </w:rPr>
        <w:t xml:space="preserve"> </w:t>
      </w:r>
      <w:proofErr w:type="spellStart"/>
      <w:r w:rsidR="009F31E2">
        <w:rPr>
          <w:sz w:val="22"/>
          <w:szCs w:val="22"/>
        </w:rPr>
        <w:t>kuisioner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dilaukan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</w:t>
      </w:r>
      <w:proofErr w:type="spellEnd"/>
      <w:r>
        <w:rPr>
          <w:sz w:val="22"/>
          <w:szCs w:val="22"/>
          <w:lang w:val="id-ID"/>
        </w:rPr>
        <w:t>ap</w:t>
      </w:r>
      <w:r>
        <w:rPr>
          <w:sz w:val="22"/>
          <w:szCs w:val="22"/>
        </w:rPr>
        <w:t xml:space="preserve"> 30 </w:t>
      </w:r>
      <w:r>
        <w:rPr>
          <w:sz w:val="22"/>
          <w:szCs w:val="22"/>
          <w:lang w:val="id-ID"/>
        </w:rPr>
        <w:t>p</w:t>
      </w:r>
      <w:proofErr w:type="spellStart"/>
      <w:r>
        <w:rPr>
          <w:sz w:val="22"/>
          <w:szCs w:val="22"/>
        </w:rPr>
        <w:t>egawai</w:t>
      </w:r>
      <w:proofErr w:type="spellEnd"/>
      <w:r>
        <w:rPr>
          <w:sz w:val="22"/>
          <w:szCs w:val="22"/>
        </w:rPr>
        <w:t xml:space="preserve"> di Kantor </w:t>
      </w:r>
      <w:proofErr w:type="spellStart"/>
      <w:r>
        <w:rPr>
          <w:sz w:val="22"/>
          <w:szCs w:val="22"/>
        </w:rPr>
        <w:t>Kecamatan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Lubuklinggau</w:t>
      </w:r>
      <w:proofErr w:type="spellEnd"/>
      <w:r>
        <w:rPr>
          <w:sz w:val="22"/>
          <w:szCs w:val="22"/>
        </w:rPr>
        <w:t xml:space="preserve"> Timur II.</w:t>
      </w:r>
    </w:p>
    <w:p w14:paraId="0755588F" w14:textId="77777777" w:rsidR="00B071A8" w:rsidRDefault="00000000">
      <w:pPr>
        <w:pStyle w:val="ListParagraph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Regresi</w:t>
      </w:r>
      <w:proofErr w:type="spellEnd"/>
      <w:r>
        <w:rPr>
          <w:b/>
        </w:rPr>
        <w:t xml:space="preserve"> Linear </w:t>
      </w:r>
      <w:proofErr w:type="spellStart"/>
      <w:r>
        <w:rPr>
          <w:b/>
        </w:rPr>
        <w:t>Sederhana</w:t>
      </w:r>
      <w:proofErr w:type="spellEnd"/>
    </w:p>
    <w:p w14:paraId="70330E68" w14:textId="20F65DF5" w:rsidR="00B071A8" w:rsidRDefault="00000000">
      <w:pPr>
        <w:pStyle w:val="ListParagraph"/>
        <w:numPr>
          <w:ilvl w:val="0"/>
          <w:numId w:val="30"/>
        </w:numPr>
        <w:rPr>
          <w:b/>
          <w:lang w:val="en-US"/>
        </w:rPr>
      </w:pPr>
      <w:proofErr w:type="spellStart"/>
      <w:r>
        <w:rPr>
          <w:b/>
          <w:highlight w:val="white"/>
        </w:rPr>
        <w:t>P</w:t>
      </w:r>
      <w:r>
        <w:rPr>
          <w:b/>
        </w:rPr>
        <w:t>engaruh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</w:t>
      </w:r>
      <w:proofErr w:type="spellEnd"/>
      <w:r>
        <w:rPr>
          <w:b/>
          <w:lang w:val="id-ID"/>
        </w:rPr>
        <w:t>p</w:t>
      </w:r>
      <w:proofErr w:type="spellStart"/>
      <w:r>
        <w:rPr>
          <w:b/>
          <w:lang w:val="en-US"/>
        </w:rPr>
        <w:t>etensi</w:t>
      </w:r>
      <w:proofErr w:type="spellEnd"/>
      <w:r>
        <w:rPr>
          <w:b/>
          <w:lang w:val="en-US"/>
        </w:rPr>
        <w:t xml:space="preserve"> </w:t>
      </w:r>
      <w:r w:rsidR="002C6C1C">
        <w:rPr>
          <w:b/>
          <w:lang w:val="en-US"/>
        </w:rPr>
        <w:t>pada</w:t>
      </w:r>
      <w:r>
        <w:rPr>
          <w:b/>
          <w:lang w:val="en-US"/>
        </w:rPr>
        <w:t xml:space="preserve"> Kinerja</w:t>
      </w:r>
    </w:p>
    <w:p w14:paraId="71BCAF47" w14:textId="0A3F984D" w:rsidR="00B071A8" w:rsidRDefault="00000000">
      <w:pPr>
        <w:pStyle w:val="ListParagraph"/>
        <w:ind w:left="927" w:firstLine="153"/>
      </w:pPr>
      <w:r>
        <w:rPr>
          <w:lang w:val="id-ID"/>
        </w:rPr>
        <w:t xml:space="preserve">Tabel 2. Hasil Uji Regresi Linier Sederhana Pengaruh </w:t>
      </w:r>
      <w:proofErr w:type="spellStart"/>
      <w:r>
        <w:t>Kompetensi</w:t>
      </w:r>
      <w:proofErr w:type="spellEnd"/>
      <w:r>
        <w:rPr>
          <w:lang w:val="id-ID"/>
        </w:rPr>
        <w:t xml:space="preserve"> </w:t>
      </w:r>
      <w:r w:rsidR="002C6C1C">
        <w:rPr>
          <w:lang w:val="en-US"/>
        </w:rPr>
        <w:t>pada</w:t>
      </w:r>
      <w:r>
        <w:rPr>
          <w:lang w:val="id-ID"/>
        </w:rPr>
        <w:t xml:space="preserve"> </w:t>
      </w:r>
      <w:r>
        <w:t>Kinerja</w:t>
      </w:r>
    </w:p>
    <w:tbl>
      <w:tblPr>
        <w:tblW w:w="6954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276"/>
        <w:gridCol w:w="992"/>
        <w:gridCol w:w="1276"/>
        <w:gridCol w:w="708"/>
        <w:gridCol w:w="576"/>
      </w:tblGrid>
      <w:tr w:rsidR="00B071A8" w14:paraId="1F11B4DF" w14:textId="77777777">
        <w:trPr>
          <w:cantSplit/>
          <w:trHeight w:val="332"/>
        </w:trPr>
        <w:tc>
          <w:tcPr>
            <w:tcW w:w="6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D2E9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Coefficients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071A8" w14:paraId="33EDD400" w14:textId="77777777">
        <w:trPr>
          <w:cantSplit/>
          <w:trHeight w:val="63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48A4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49B9A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634EA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D052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AA02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Sig.</w:t>
            </w:r>
          </w:p>
        </w:tc>
      </w:tr>
      <w:tr w:rsidR="00B071A8" w14:paraId="23D6E468" w14:textId="77777777">
        <w:trPr>
          <w:cantSplit/>
          <w:trHeight w:val="145"/>
        </w:trPr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EADEE3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7590F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47402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74EBA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Beta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80B364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6EE1BC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071A8" w14:paraId="020A93AD" w14:textId="77777777">
        <w:trPr>
          <w:cantSplit/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052DF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C141D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67D5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23B1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25ADE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84CB3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5E62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.017</w:t>
            </w:r>
          </w:p>
        </w:tc>
      </w:tr>
      <w:tr w:rsidR="00B071A8" w14:paraId="258FB4AD" w14:textId="77777777">
        <w:trPr>
          <w:cantSplit/>
          <w:trHeight w:val="145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D007EC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CCCBC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2FA3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37120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BACFB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C0469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622E1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B071A8" w14:paraId="183777B2" w14:textId="77777777">
        <w:trPr>
          <w:cantSplit/>
          <w:trHeight w:val="317"/>
        </w:trPr>
        <w:tc>
          <w:tcPr>
            <w:tcW w:w="6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1315C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Dependent Variable: KINERJA</w:t>
            </w:r>
          </w:p>
        </w:tc>
      </w:tr>
    </w:tbl>
    <w:p w14:paraId="22F79992" w14:textId="2D39A7E6" w:rsidR="00B071A8" w:rsidRDefault="00000000">
      <w:pPr>
        <w:pStyle w:val="ListParagraph"/>
        <w:ind w:left="927" w:firstLine="66"/>
        <w:rPr>
          <w:i/>
        </w:rPr>
      </w:pPr>
      <w:r>
        <w:rPr>
          <w:i/>
          <w:lang w:val="id-ID"/>
        </w:rPr>
        <w:t>Sumber : Hasil SPSS 22, 20</w:t>
      </w:r>
      <w:r>
        <w:rPr>
          <w:i/>
        </w:rPr>
        <w:t>21</w:t>
      </w:r>
    </w:p>
    <w:p w14:paraId="0FCB2878" w14:textId="5B178382" w:rsidR="00B071A8" w:rsidRDefault="00107430">
      <w:pPr>
        <w:pStyle w:val="ListParagraph"/>
        <w:ind w:left="993" w:firstLine="447"/>
        <w:rPr>
          <w:lang w:val="id-ID"/>
        </w:rPr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 w:rsidR="00851AE2">
        <w:t>tersebut</w:t>
      </w:r>
      <w:proofErr w:type="spellEnd"/>
      <w:r>
        <w:t>, di</w:t>
      </w:r>
      <w:proofErr w:type="spellStart"/>
      <w:r w:rsidR="007059CF">
        <w:rPr>
          <w:lang w:val="en-US"/>
        </w:rPr>
        <w:t>dapatkan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constant</w:t>
      </w:r>
      <w:r>
        <w:rPr>
          <w:lang w:val="en-US"/>
        </w:rPr>
        <w:t xml:space="preserve"> (a) =14,959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(b) = 0,810. </w:t>
      </w:r>
      <w:r w:rsidR="007059CF">
        <w:rPr>
          <w:lang w:val="en-US"/>
        </w:rPr>
        <w:t xml:space="preserve">Nilai (a) dan (b) </w:t>
      </w:r>
      <w:proofErr w:type="spellStart"/>
      <w:r w:rsidR="007059CF">
        <w:rPr>
          <w:lang w:val="en-US"/>
        </w:rPr>
        <w:t>tersebut</w:t>
      </w:r>
      <w:proofErr w:type="spellEnd"/>
      <w:r w:rsidR="007059CF">
        <w:rPr>
          <w:lang w:val="en-US"/>
        </w:rPr>
        <w:t xml:space="preserve"> </w:t>
      </w:r>
      <w:proofErr w:type="spellStart"/>
      <w:r w:rsidR="007059CF">
        <w:rPr>
          <w:lang w:val="en-US"/>
        </w:rPr>
        <w:t>disubstitusikan</w:t>
      </w:r>
      <w:proofErr w:type="spellEnd"/>
      <w:r w:rsidR="007059CF">
        <w:rPr>
          <w:lang w:val="en-US"/>
        </w:rPr>
        <w:t xml:space="preserve"> </w:t>
      </w:r>
      <w:proofErr w:type="spellStart"/>
      <w:r w:rsidR="007059CF">
        <w:rPr>
          <w:lang w:val="en-US"/>
        </w:rPr>
        <w:t>ke</w:t>
      </w:r>
      <w:proofErr w:type="spellEnd"/>
      <w:r w:rsidR="007059CF">
        <w:rPr>
          <w:lang w:val="en-US"/>
        </w:rPr>
        <w:t xml:space="preserve"> </w:t>
      </w:r>
      <w:proofErr w:type="spellStart"/>
      <w:r w:rsidR="007059CF">
        <w:rPr>
          <w:lang w:val="en-US"/>
        </w:rPr>
        <w:t>persamaan</w:t>
      </w:r>
      <w:proofErr w:type="spellEnd"/>
      <w:r w:rsidR="007059CF">
        <w:rPr>
          <w:lang w:val="en-US"/>
        </w:rPr>
        <w:t xml:space="preserve"> </w:t>
      </w:r>
      <w:proofErr w:type="spellStart"/>
      <w:r w:rsidR="007059CF">
        <w:rPr>
          <w:lang w:val="en-US"/>
        </w:rPr>
        <w:t>regresi</w:t>
      </w:r>
      <w:proofErr w:type="spellEnd"/>
      <w:r w:rsidR="007059CF">
        <w:rPr>
          <w:lang w:val="en-US"/>
        </w:rPr>
        <w:t xml:space="preserve"> liner </w:t>
      </w:r>
      <w:proofErr w:type="spellStart"/>
      <w:r w:rsidR="007059CF">
        <w:rPr>
          <w:lang w:val="en-US"/>
        </w:rPr>
        <w:t>sederhana</w:t>
      </w:r>
      <w:proofErr w:type="spellEnd"/>
      <w:r w:rsidR="007059CF">
        <w:rPr>
          <w:lang w:val="en-US"/>
        </w:rPr>
        <w:t>.</w:t>
      </w:r>
    </w:p>
    <w:p w14:paraId="7FDC406F" w14:textId="77777777" w:rsidR="00B071A8" w:rsidRDefault="00000000">
      <w:pPr>
        <w:pStyle w:val="ListParagraph"/>
        <w:ind w:left="993"/>
        <w:rPr>
          <w:lang w:val="id-ID"/>
        </w:rPr>
      </w:pPr>
      <w:r>
        <w:rPr>
          <w:lang w:val="id-ID"/>
        </w:rPr>
        <w:t>Y = a + bX</w:t>
      </w:r>
      <w:r>
        <w:rPr>
          <w:vertAlign w:val="subscript"/>
          <w:lang w:val="id-ID"/>
        </w:rPr>
        <w:t>1</w:t>
      </w:r>
    </w:p>
    <w:p w14:paraId="3FA0CF0C" w14:textId="77777777" w:rsidR="00B071A8" w:rsidRDefault="00000000">
      <w:pPr>
        <w:pStyle w:val="ListParagraph"/>
        <w:ind w:left="927"/>
        <w:rPr>
          <w:lang w:val="en-US"/>
        </w:rPr>
      </w:pPr>
      <w:r>
        <w:rPr>
          <w:lang w:val="en-US"/>
        </w:rPr>
        <w:t xml:space="preserve"> </w:t>
      </w:r>
      <w:r>
        <w:rPr>
          <w:lang w:val="id-ID"/>
        </w:rPr>
        <w:t xml:space="preserve">Y = </w:t>
      </w:r>
      <w:r>
        <w:t xml:space="preserve">14,959 </w:t>
      </w:r>
      <w:r>
        <w:rPr>
          <w:lang w:val="id-ID"/>
        </w:rPr>
        <w:t xml:space="preserve">+ </w:t>
      </w:r>
      <w:r>
        <w:t>0,810</w:t>
      </w:r>
      <w:r>
        <w:rPr>
          <w:lang w:val="id-ID"/>
        </w:rPr>
        <w:t xml:space="preserve"> X</w:t>
      </w:r>
      <w:r>
        <w:rPr>
          <w:vertAlign w:val="subscript"/>
          <w:lang w:val="id-ID"/>
        </w:rPr>
        <w:t>1</w:t>
      </w:r>
    </w:p>
    <w:p w14:paraId="1733C86B" w14:textId="411E7C75" w:rsidR="00B071A8" w:rsidRDefault="00000000">
      <w:pPr>
        <w:spacing w:line="276" w:lineRule="auto"/>
        <w:ind w:left="2268" w:hanging="1275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Tabel 3. Hasil Uji Koefisien Korelasi Hubungan </w:t>
      </w:r>
      <w:proofErr w:type="spellStart"/>
      <w:r>
        <w:rPr>
          <w:sz w:val="22"/>
          <w:szCs w:val="22"/>
        </w:rPr>
        <w:t>Kompetensi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1AE2"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Kinerja</w:t>
      </w:r>
    </w:p>
    <w:tbl>
      <w:tblPr>
        <w:tblW w:w="6945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1134"/>
        <w:gridCol w:w="1842"/>
        <w:gridCol w:w="2268"/>
      </w:tblGrid>
      <w:tr w:rsidR="00B071A8" w14:paraId="63551568" w14:textId="77777777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C682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Model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Summary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B071A8" w14:paraId="235B52C9" w14:textId="77777777">
        <w:trPr>
          <w:cantSplit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23242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2FB3A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0CF22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 Square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B38BA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Adjusted R Square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006CD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 of the Estimate</w:t>
            </w:r>
          </w:p>
        </w:tc>
      </w:tr>
      <w:tr w:rsidR="00B071A8" w14:paraId="46468869" w14:textId="77777777">
        <w:trPr>
          <w:cantSplit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83C01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6CE86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.874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1BA9A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485DD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4593D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1.312</w:t>
            </w:r>
          </w:p>
        </w:tc>
      </w:tr>
      <w:tr w:rsidR="00B071A8" w14:paraId="69BDC6C1" w14:textId="77777777">
        <w:trPr>
          <w:cantSplit/>
        </w:trPr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EBF90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Predictors: (Constant), KOMPETENSI</w:t>
            </w:r>
          </w:p>
        </w:tc>
      </w:tr>
      <w:tr w:rsidR="00B071A8" w14:paraId="083D6425" w14:textId="77777777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EB6F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 Dependent Variable: KINERJA</w:t>
            </w:r>
          </w:p>
        </w:tc>
      </w:tr>
    </w:tbl>
    <w:p w14:paraId="36378714" w14:textId="77777777" w:rsidR="00B071A8" w:rsidRDefault="00000000">
      <w:pPr>
        <w:autoSpaceDE w:val="0"/>
        <w:autoSpaceDN w:val="0"/>
        <w:adjustRightInd w:val="0"/>
        <w:spacing w:line="276" w:lineRule="auto"/>
        <w:ind w:left="273" w:firstLine="720"/>
        <w:rPr>
          <w:i/>
          <w:sz w:val="22"/>
          <w:szCs w:val="22"/>
        </w:rPr>
      </w:pPr>
      <w:r>
        <w:rPr>
          <w:i/>
          <w:sz w:val="22"/>
          <w:szCs w:val="22"/>
          <w:lang w:val="id-ID"/>
        </w:rPr>
        <w:t>Sumber : Hasil Olahan dari Data SPSS 22, 20</w:t>
      </w:r>
      <w:r>
        <w:rPr>
          <w:i/>
          <w:sz w:val="22"/>
          <w:szCs w:val="22"/>
        </w:rPr>
        <w:t>21</w:t>
      </w:r>
    </w:p>
    <w:p w14:paraId="0B45E77B" w14:textId="459CCF3F" w:rsidR="00B071A8" w:rsidRDefault="00000000">
      <w:pPr>
        <w:autoSpaceDE w:val="0"/>
        <w:autoSpaceDN w:val="0"/>
        <w:adjustRightInd w:val="0"/>
        <w:spacing w:line="276" w:lineRule="auto"/>
        <w:ind w:left="993" w:firstLine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Dari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diatas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851AE2">
        <w:rPr>
          <w:sz w:val="22"/>
          <w:szCs w:val="22"/>
        </w:rPr>
        <w:t>diketahui</w:t>
      </w:r>
      <w:proofErr w:type="spellEnd"/>
      <w:r>
        <w:rPr>
          <w:sz w:val="22"/>
          <w:szCs w:val="22"/>
        </w:rPr>
        <w:t xml:space="preserve"> R = 0,874. </w:t>
      </w:r>
      <w:proofErr w:type="spellStart"/>
      <w:r w:rsidR="00851AE2">
        <w:rPr>
          <w:sz w:val="22"/>
          <w:szCs w:val="22"/>
        </w:rPr>
        <w:t>Ini</w:t>
      </w:r>
      <w:proofErr w:type="spellEnd"/>
      <w:r w:rsidR="00851AE2">
        <w:rPr>
          <w:sz w:val="22"/>
          <w:szCs w:val="22"/>
        </w:rPr>
        <w:t xml:space="preserve"> </w:t>
      </w:r>
      <w:proofErr w:type="spellStart"/>
      <w:r w:rsidR="00851AE2">
        <w:rPr>
          <w:sz w:val="22"/>
          <w:szCs w:val="22"/>
        </w:rPr>
        <w:t>menandakan</w:t>
      </w:r>
      <w:proofErr w:type="spellEnd"/>
      <w:r w:rsidR="00851AE2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Kometensi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(X</w:t>
      </w:r>
      <w:r>
        <w:rPr>
          <w:sz w:val="22"/>
          <w:szCs w:val="22"/>
          <w:vertAlign w:val="subscript"/>
          <w:lang w:val="id-ID"/>
        </w:rPr>
        <w:t>1</w:t>
      </w:r>
      <w:r>
        <w:rPr>
          <w:sz w:val="22"/>
          <w:szCs w:val="22"/>
          <w:lang w:val="id-ID"/>
        </w:rPr>
        <w:t xml:space="preserve">) dengan </w:t>
      </w:r>
      <w:proofErr w:type="spellStart"/>
      <w:r>
        <w:rPr>
          <w:sz w:val="22"/>
          <w:szCs w:val="22"/>
        </w:rPr>
        <w:t>kinerja</w:t>
      </w:r>
      <w:proofErr w:type="spellEnd"/>
      <w:r>
        <w:rPr>
          <w:sz w:val="22"/>
          <w:szCs w:val="22"/>
          <w:lang w:val="id-ID"/>
        </w:rPr>
        <w:t xml:space="preserve"> (</w:t>
      </w:r>
      <w:r>
        <w:rPr>
          <w:sz w:val="22"/>
          <w:szCs w:val="22"/>
        </w:rPr>
        <w:t>Y</w:t>
      </w:r>
      <w:r>
        <w:rPr>
          <w:sz w:val="22"/>
          <w:szCs w:val="22"/>
          <w:lang w:val="id-ID"/>
        </w:rPr>
        <w:t>) mempunyai hubungan yang sangat kuat</w:t>
      </w:r>
      <w:r>
        <w:rPr>
          <w:sz w:val="22"/>
          <w:szCs w:val="22"/>
        </w:rPr>
        <w:t>.</w:t>
      </w:r>
    </w:p>
    <w:p w14:paraId="13CE0BAA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62A23227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036AE142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36504159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3FE7B8CA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37A905D5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6A519E28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582D664E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60BAAF40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74E2202F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21F9A788" w14:textId="22ABE7BA" w:rsidR="00B071A8" w:rsidRDefault="00000000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Tabel 4. Hasil Uji t Variabel </w:t>
      </w:r>
      <w:proofErr w:type="spellStart"/>
      <w:r>
        <w:rPr>
          <w:sz w:val="22"/>
          <w:szCs w:val="22"/>
        </w:rPr>
        <w:t>Kompetensi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1AE2"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Kinerja</w:t>
      </w:r>
    </w:p>
    <w:tbl>
      <w:tblPr>
        <w:tblW w:w="6953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345"/>
        <w:gridCol w:w="1116"/>
        <w:gridCol w:w="1116"/>
        <w:gridCol w:w="1231"/>
        <w:gridCol w:w="860"/>
        <w:gridCol w:w="860"/>
      </w:tblGrid>
      <w:tr w:rsidR="00B071A8" w14:paraId="798AA3F4" w14:textId="77777777">
        <w:trPr>
          <w:cantSplit/>
          <w:trHeight w:val="328"/>
        </w:trPr>
        <w:tc>
          <w:tcPr>
            <w:tcW w:w="6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9CDB0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Coefficients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071A8" w14:paraId="258FA0D8" w14:textId="77777777">
        <w:trPr>
          <w:cantSplit/>
          <w:trHeight w:val="626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C0CBB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5000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Unstandardized Coefficients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EEFBB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Standardized Coefficients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C4A6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FFACA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Sig.</w:t>
            </w:r>
          </w:p>
        </w:tc>
      </w:tr>
      <w:tr w:rsidR="00B071A8" w14:paraId="79B92837" w14:textId="77777777">
        <w:trPr>
          <w:cantSplit/>
          <w:trHeight w:val="143"/>
        </w:trPr>
        <w:tc>
          <w:tcPr>
            <w:tcW w:w="17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1A42F5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877C3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B5CB5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475FC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Beta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329A48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558416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071A8" w14:paraId="2B2574D2" w14:textId="77777777">
        <w:trPr>
          <w:cantSplit/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48B93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F6814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A0B7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14.959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5733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5.891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219A3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E6A7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2.539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63E0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.017</w:t>
            </w:r>
          </w:p>
        </w:tc>
      </w:tr>
      <w:tr w:rsidR="00B071A8" w14:paraId="19C3CA09" w14:textId="77777777">
        <w:trPr>
          <w:cantSplit/>
          <w:trHeight w:val="143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FF6891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5B591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KOMPETENSI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4CB9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29D8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2C0D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BD3F7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9858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B071A8" w14:paraId="01C208BE" w14:textId="77777777">
        <w:trPr>
          <w:cantSplit/>
          <w:trHeight w:val="313"/>
        </w:trPr>
        <w:tc>
          <w:tcPr>
            <w:tcW w:w="6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2A6DC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Dependent Variable: KINERJA</w:t>
            </w:r>
          </w:p>
        </w:tc>
      </w:tr>
    </w:tbl>
    <w:p w14:paraId="0BD62343" w14:textId="17A17D19" w:rsidR="00B071A8" w:rsidRDefault="00000000">
      <w:pPr>
        <w:pStyle w:val="ListParagraph"/>
        <w:autoSpaceDE w:val="0"/>
        <w:autoSpaceDN w:val="0"/>
        <w:adjustRightInd w:val="0"/>
        <w:ind w:left="1429" w:hanging="436"/>
        <w:rPr>
          <w:i/>
        </w:rPr>
      </w:pPr>
      <w:r>
        <w:rPr>
          <w:i/>
          <w:lang w:val="id-ID"/>
        </w:rPr>
        <w:t>Sumber : Hasil SPSS 22, 20</w:t>
      </w:r>
      <w:r>
        <w:rPr>
          <w:i/>
        </w:rPr>
        <w:t>21</w:t>
      </w:r>
    </w:p>
    <w:p w14:paraId="31138AB3" w14:textId="59C25810" w:rsidR="00B071A8" w:rsidRDefault="007059CF">
      <w:pPr>
        <w:pStyle w:val="ListParagraph"/>
        <w:ind w:left="993" w:firstLine="436"/>
        <w:rPr>
          <w:lang w:val="id-ID"/>
        </w:rPr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diketahui</w:t>
      </w:r>
      <w:proofErr w:type="spellEnd"/>
      <w:r>
        <w:t xml:space="preserve"> </w:t>
      </w:r>
      <w:r>
        <w:rPr>
          <w:lang w:val="id-ID"/>
        </w:rPr>
        <w:t>t</w:t>
      </w:r>
      <w:r>
        <w:rPr>
          <w:vertAlign w:val="subscript"/>
          <w:lang w:val="id-ID"/>
        </w:rPr>
        <w:t xml:space="preserve"> hitung</w:t>
      </w:r>
      <w:r>
        <w:rPr>
          <w:lang w:val="id-ID"/>
        </w:rPr>
        <w:t xml:space="preserve"> </w:t>
      </w:r>
      <w:r>
        <w:rPr>
          <w:lang w:val="en-US"/>
        </w:rPr>
        <w:t xml:space="preserve">= </w:t>
      </w:r>
      <w:r>
        <w:t>9,510</w:t>
      </w:r>
      <w:r>
        <w:rPr>
          <w:lang w:val="id-ID"/>
        </w:rPr>
        <w:t xml:space="preserve">. </w:t>
      </w:r>
      <w:r w:rsidR="0089273F">
        <w:rPr>
          <w:lang w:val="en-US"/>
        </w:rPr>
        <w:t xml:space="preserve">Banyak </w:t>
      </w:r>
      <w:proofErr w:type="spellStart"/>
      <w:r w:rsidR="0089273F">
        <w:rPr>
          <w:lang w:val="en-US"/>
        </w:rPr>
        <w:t>responden</w:t>
      </w:r>
      <w:proofErr w:type="spellEnd"/>
      <w:r>
        <w:rPr>
          <w:lang w:val="id-ID"/>
        </w:rPr>
        <w:t xml:space="preserve"> </w:t>
      </w:r>
      <w:r>
        <w:t>30</w:t>
      </w:r>
      <w:r w:rsidR="0089273F">
        <w:t>,</w:t>
      </w:r>
      <w:r>
        <w:rPr>
          <w:lang w:val="id-ID"/>
        </w:rPr>
        <w:t xml:space="preserve"> </w:t>
      </w:r>
      <w:bookmarkStart w:id="0" w:name="_Hlk114954583"/>
      <w:proofErr w:type="spellStart"/>
      <w:r w:rsidR="0089273F">
        <w:rPr>
          <w:lang w:val="en-US"/>
        </w:rPr>
        <w:t>sedemikian</w:t>
      </w:r>
      <w:proofErr w:type="spellEnd"/>
      <w:r w:rsidR="0089273F">
        <w:rPr>
          <w:lang w:val="en-US"/>
        </w:rPr>
        <w:t xml:space="preserve"> </w:t>
      </w:r>
      <w:proofErr w:type="spellStart"/>
      <w:r w:rsidR="0089273F">
        <w:rPr>
          <w:lang w:val="en-US"/>
        </w:rPr>
        <w:t>sehingga</w:t>
      </w:r>
      <w:proofErr w:type="spellEnd"/>
      <w:r w:rsidR="0089273F">
        <w:rPr>
          <w:lang w:val="en-US"/>
        </w:rPr>
        <w:t xml:space="preserve"> </w:t>
      </w:r>
      <w:r>
        <w:rPr>
          <w:lang w:val="id-ID"/>
        </w:rPr>
        <w:t xml:space="preserve">(df) = n-k = </w:t>
      </w:r>
      <w:r>
        <w:t>30</w:t>
      </w:r>
      <w:r>
        <w:rPr>
          <w:lang w:val="id-ID"/>
        </w:rPr>
        <w:t xml:space="preserve">-2 </w:t>
      </w:r>
      <w:r w:rsidR="0089273F">
        <w:rPr>
          <w:lang w:val="en-US"/>
        </w:rPr>
        <w:t>= 28</w:t>
      </w:r>
      <w:r w:rsidR="00851AE2">
        <w:rPr>
          <w:lang w:val="en-US"/>
        </w:rPr>
        <w:t>,</w:t>
      </w:r>
      <w:r w:rsidR="0089273F">
        <w:rPr>
          <w:lang w:val="en-US"/>
        </w:rPr>
        <w:t xml:space="preserve"> </w:t>
      </w:r>
      <w:r w:rsidR="00851AE2">
        <w:rPr>
          <w:lang w:val="en-US"/>
        </w:rPr>
        <w:t xml:space="preserve">dan </w:t>
      </w:r>
      <w:r w:rsidR="00851AE2" w:rsidRPr="00851AE2">
        <w:rPr>
          <w:i/>
          <w:iCs/>
          <w:lang w:val="en-US"/>
        </w:rPr>
        <w:t>a</w:t>
      </w:r>
      <w:r w:rsidR="00851AE2">
        <w:rPr>
          <w:lang w:val="en-US"/>
        </w:rPr>
        <w:t xml:space="preserve"> =</w:t>
      </w:r>
      <w:r>
        <w:rPr>
          <w:lang w:val="id-ID"/>
        </w:rPr>
        <w:t xml:space="preserve"> 0,05</w:t>
      </w:r>
      <w:r w:rsidR="0089273F">
        <w:rPr>
          <w:lang w:val="en-US"/>
        </w:rPr>
        <w:t>.</w:t>
      </w:r>
      <w:r>
        <w:rPr>
          <w:lang w:val="id-ID"/>
        </w:rPr>
        <w:t xml:space="preserve"> </w:t>
      </w:r>
      <w:r w:rsidR="0089273F">
        <w:rPr>
          <w:lang w:val="en-US"/>
        </w:rPr>
        <w:t>D</w:t>
      </w:r>
      <w:r>
        <w:rPr>
          <w:lang w:val="id-ID"/>
        </w:rPr>
        <w:t>engan demikian</w:t>
      </w:r>
      <w:r w:rsidR="0089273F">
        <w:rPr>
          <w:lang w:val="en-US"/>
        </w:rPr>
        <w:t xml:space="preserve">, </w:t>
      </w:r>
      <w:proofErr w:type="spellStart"/>
      <w:r w:rsidR="0089273F">
        <w:rPr>
          <w:lang w:val="en-US"/>
        </w:rPr>
        <w:t>diketahui</w:t>
      </w:r>
      <w:proofErr w:type="spellEnd"/>
      <w:r w:rsidR="0089273F">
        <w:rPr>
          <w:lang w:val="en-US"/>
        </w:rPr>
        <w:t xml:space="preserve"> </w:t>
      </w:r>
      <w:r>
        <w:rPr>
          <w:lang w:val="id-ID"/>
        </w:rPr>
        <w:t>t</w:t>
      </w:r>
      <w:r>
        <w:rPr>
          <w:vertAlign w:val="subscript"/>
          <w:lang w:val="id-ID"/>
        </w:rPr>
        <w:t>tabel</w:t>
      </w:r>
      <w:r>
        <w:rPr>
          <w:lang w:val="id-ID"/>
        </w:rPr>
        <w:t xml:space="preserve"> </w:t>
      </w:r>
      <w:r w:rsidR="0089273F">
        <w:rPr>
          <w:lang w:val="en-US"/>
        </w:rPr>
        <w:t>=</w:t>
      </w:r>
      <w:r>
        <w:rPr>
          <w:lang w:val="id-ID"/>
        </w:rPr>
        <w:t xml:space="preserve"> </w:t>
      </w:r>
      <w:r>
        <w:t>1,701</w:t>
      </w:r>
      <w:r>
        <w:rPr>
          <w:lang w:val="id-ID"/>
        </w:rPr>
        <w:t xml:space="preserve">. </w:t>
      </w:r>
      <w:proofErr w:type="spellStart"/>
      <w:r w:rsidR="0089273F">
        <w:rPr>
          <w:lang w:val="en-US"/>
        </w:rPr>
        <w:t>Mengingat</w:t>
      </w:r>
      <w:proofErr w:type="spellEnd"/>
      <w:r w:rsidR="0089273F">
        <w:rPr>
          <w:lang w:val="en-US"/>
        </w:rPr>
        <w:t xml:space="preserve"> </w:t>
      </w:r>
      <w:r w:rsidR="0089273F">
        <w:rPr>
          <w:lang w:val="id-ID"/>
        </w:rPr>
        <w:t>t</w:t>
      </w:r>
      <w:r w:rsidR="0089273F">
        <w:rPr>
          <w:vertAlign w:val="subscript"/>
          <w:lang w:val="id-ID"/>
        </w:rPr>
        <w:t xml:space="preserve"> hitung</w:t>
      </w:r>
      <w:r w:rsidR="0089273F">
        <w:rPr>
          <w:lang w:val="id-ID"/>
        </w:rPr>
        <w:t xml:space="preserve"> (</w:t>
      </w:r>
      <w:r w:rsidR="0089273F">
        <w:t>9,510</w:t>
      </w:r>
      <w:r w:rsidR="0089273F">
        <w:rPr>
          <w:lang w:val="id-ID"/>
        </w:rPr>
        <w:t>) &gt; t</w:t>
      </w:r>
      <w:r w:rsidR="0089273F">
        <w:rPr>
          <w:vertAlign w:val="subscript"/>
          <w:lang w:val="id-ID"/>
        </w:rPr>
        <w:t xml:space="preserve"> tabel</w:t>
      </w:r>
      <w:r w:rsidR="0089273F">
        <w:rPr>
          <w:lang w:val="id-ID"/>
        </w:rPr>
        <w:t xml:space="preserve"> (1</w:t>
      </w:r>
      <w:r w:rsidR="0089273F">
        <w:t>,701</w:t>
      </w:r>
      <w:r w:rsidR="0089273F">
        <w:rPr>
          <w:lang w:val="id-ID"/>
        </w:rPr>
        <w:t>)</w:t>
      </w:r>
      <w:r w:rsidR="0089273F">
        <w:rPr>
          <w:lang w:val="en-US"/>
        </w:rPr>
        <w:t xml:space="preserve">, </w:t>
      </w:r>
      <w:proofErr w:type="spellStart"/>
      <w:r w:rsidR="0089273F">
        <w:rPr>
          <w:lang w:val="en-US"/>
        </w:rPr>
        <w:t>maka</w:t>
      </w:r>
      <w:proofErr w:type="spellEnd"/>
      <w:r w:rsidR="0089273F">
        <w:rPr>
          <w:lang w:val="en-US"/>
        </w:rPr>
        <w:t xml:space="preserve"> </w:t>
      </w:r>
      <w:proofErr w:type="spellStart"/>
      <w:r>
        <w:t>Kompetensi</w:t>
      </w:r>
      <w:proofErr w:type="spellEnd"/>
      <w:r>
        <w:rPr>
          <w:lang w:val="id-ID"/>
        </w:rPr>
        <w:t xml:space="preserve"> </w:t>
      </w:r>
      <w:proofErr w:type="spellStart"/>
      <w:r w:rsidR="0018102C">
        <w:rPr>
          <w:lang w:val="en-US"/>
        </w:rPr>
        <w:t>ber</w:t>
      </w:r>
      <w:proofErr w:type="spellEnd"/>
      <w:r>
        <w:rPr>
          <w:lang w:val="id-ID"/>
        </w:rPr>
        <w:t xml:space="preserve">pengaruh signifikan </w:t>
      </w:r>
      <w:r w:rsidR="001C3ED2">
        <w:rPr>
          <w:lang w:val="en-US"/>
        </w:rPr>
        <w:t>pada</w:t>
      </w:r>
      <w:r>
        <w:rPr>
          <w:lang w:val="id-ID"/>
        </w:rPr>
        <w:t xml:space="preserve"> </w:t>
      </w:r>
      <w:r>
        <w:t>Kinerja</w:t>
      </w:r>
      <w:r>
        <w:rPr>
          <w:lang w:val="id-ID"/>
        </w:rPr>
        <w:t>.</w:t>
      </w:r>
      <w:bookmarkEnd w:id="0"/>
    </w:p>
    <w:p w14:paraId="55BCB8D4" w14:textId="4E4D86E0" w:rsidR="00B071A8" w:rsidRDefault="00000000">
      <w:pPr>
        <w:pStyle w:val="ListParagraph"/>
        <w:numPr>
          <w:ilvl w:val="0"/>
          <w:numId w:val="30"/>
        </w:numPr>
        <w:rPr>
          <w:b/>
          <w:lang w:val="en-US"/>
        </w:rPr>
      </w:pPr>
      <w:proofErr w:type="spellStart"/>
      <w:r>
        <w:rPr>
          <w:b/>
          <w:highlight w:val="white"/>
        </w:rPr>
        <w:t>P</w:t>
      </w:r>
      <w:r>
        <w:rPr>
          <w:b/>
        </w:rPr>
        <w:t>engaruh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</w:t>
      </w:r>
      <w:r>
        <w:rPr>
          <w:b/>
          <w:lang w:val="en-US"/>
        </w:rPr>
        <w:t>unikasi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Terhada</w:t>
      </w:r>
      <w:proofErr w:type="spellEnd"/>
      <w:r>
        <w:rPr>
          <w:b/>
          <w:lang w:val="id-ID"/>
        </w:rPr>
        <w:t>p</w:t>
      </w:r>
      <w:r>
        <w:rPr>
          <w:b/>
          <w:lang w:val="en-US"/>
        </w:rPr>
        <w:t xml:space="preserve"> Kinerja</w:t>
      </w:r>
    </w:p>
    <w:p w14:paraId="440B765E" w14:textId="77777777" w:rsidR="00B071A8" w:rsidRDefault="00000000">
      <w:pPr>
        <w:pStyle w:val="ListParagraph"/>
        <w:ind w:left="927" w:firstLine="153"/>
      </w:pPr>
      <w:r>
        <w:rPr>
          <w:lang w:val="id-ID"/>
        </w:rPr>
        <w:t xml:space="preserve">Tabel 5. Hasil Uji Regresi Linier Sederhana </w:t>
      </w:r>
      <w:proofErr w:type="spellStart"/>
      <w:r>
        <w:t>Komunikasi</w:t>
      </w:r>
      <w:proofErr w:type="spellEnd"/>
      <w:r>
        <w:rPr>
          <w:lang w:val="id-ID"/>
        </w:rPr>
        <w:t xml:space="preserve"> terhadap</w:t>
      </w:r>
      <w:r>
        <w:t xml:space="preserve"> Kinerja</w:t>
      </w:r>
    </w:p>
    <w:tbl>
      <w:tblPr>
        <w:tblW w:w="6959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509"/>
        <w:gridCol w:w="1134"/>
        <w:gridCol w:w="1134"/>
        <w:gridCol w:w="1276"/>
        <w:gridCol w:w="850"/>
        <w:gridCol w:w="581"/>
      </w:tblGrid>
      <w:tr w:rsidR="00B071A8" w14:paraId="61314D78" w14:textId="77777777">
        <w:trPr>
          <w:cantSplit/>
          <w:trHeight w:val="313"/>
        </w:trPr>
        <w:tc>
          <w:tcPr>
            <w:tcW w:w="6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C8D21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Coefficients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071A8" w14:paraId="03D84CEF" w14:textId="77777777">
        <w:trPr>
          <w:cantSplit/>
          <w:trHeight w:val="641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5D18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324B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38A8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76D41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2FE7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Sig.</w:t>
            </w:r>
          </w:p>
        </w:tc>
      </w:tr>
      <w:tr w:rsidR="00B071A8" w14:paraId="13F50E71" w14:textId="77777777">
        <w:trPr>
          <w:cantSplit/>
          <w:trHeight w:val="143"/>
        </w:trPr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0C276C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510F5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C70DF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6EC85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09949E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973C67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071A8" w14:paraId="7E092354" w14:textId="77777777">
        <w:trPr>
          <w:cantSplit/>
          <w:trHeight w:val="313"/>
        </w:trPr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37C26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2A53A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7B37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BA90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F529F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16DA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7D1D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B071A8" w14:paraId="1D0C0957" w14:textId="77777777">
        <w:trPr>
          <w:cantSplit/>
          <w:trHeight w:val="143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9D36A4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46056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4AE3E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56BA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EFC7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B8608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5C328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B071A8" w14:paraId="30E56AE4" w14:textId="77777777">
        <w:trPr>
          <w:cantSplit/>
          <w:trHeight w:val="313"/>
        </w:trPr>
        <w:tc>
          <w:tcPr>
            <w:tcW w:w="69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CF185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Dependent Variable: KINERJA</w:t>
            </w:r>
          </w:p>
        </w:tc>
      </w:tr>
    </w:tbl>
    <w:p w14:paraId="6C4289F6" w14:textId="77777777" w:rsidR="00B071A8" w:rsidRDefault="00000000">
      <w:pPr>
        <w:pStyle w:val="ListParagraph"/>
        <w:autoSpaceDE w:val="0"/>
        <w:autoSpaceDN w:val="0"/>
        <w:adjustRightInd w:val="0"/>
        <w:ind w:left="927"/>
        <w:rPr>
          <w:i/>
        </w:rPr>
      </w:pPr>
      <w:r>
        <w:rPr>
          <w:i/>
          <w:lang w:val="id-ID"/>
        </w:rPr>
        <w:lastRenderedPageBreak/>
        <w:t>Sumber : Hasil Olahan dari Data SPSS 22, 20</w:t>
      </w:r>
      <w:r>
        <w:rPr>
          <w:i/>
        </w:rPr>
        <w:t>21</w:t>
      </w:r>
    </w:p>
    <w:p w14:paraId="4FB39A1A" w14:textId="7AAFF792" w:rsidR="00B071A8" w:rsidRPr="0018102C" w:rsidRDefault="001C3ED2">
      <w:pPr>
        <w:ind w:left="927" w:firstLine="513"/>
        <w:rPr>
          <w:sz w:val="22"/>
          <w:szCs w:val="22"/>
        </w:rPr>
      </w:pPr>
      <w:proofErr w:type="spellStart"/>
      <w:r>
        <w:rPr>
          <w:sz w:val="22"/>
          <w:szCs w:val="22"/>
        </w:rPr>
        <w:t>Memperhatikan</w:t>
      </w:r>
      <w:proofErr w:type="spellEnd"/>
      <w:r>
        <w:rPr>
          <w:sz w:val="22"/>
          <w:szCs w:val="22"/>
        </w:rPr>
        <w:t xml:space="preserve"> table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8102C">
        <w:rPr>
          <w:sz w:val="22"/>
          <w:szCs w:val="22"/>
        </w:rPr>
        <w:t>didapatkan</w:t>
      </w:r>
      <w:proofErr w:type="spellEnd"/>
      <w:r w:rsidR="0018102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constant</w:t>
      </w:r>
      <w:r>
        <w:rPr>
          <w:sz w:val="22"/>
          <w:szCs w:val="22"/>
        </w:rPr>
        <w:t xml:space="preserve"> (a) =20,225 </w:t>
      </w:r>
      <w:proofErr w:type="spellStart"/>
      <w:r>
        <w:rPr>
          <w:sz w:val="22"/>
          <w:szCs w:val="22"/>
        </w:rPr>
        <w:t>sedangkan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(b) = 0,771. </w:t>
      </w:r>
      <w:r w:rsidR="0018102C" w:rsidRPr="0018102C">
        <w:rPr>
          <w:sz w:val="22"/>
          <w:szCs w:val="22"/>
          <w:lang w:val="id-ID"/>
        </w:rPr>
        <w:t xml:space="preserve">Nilai (a) dan (b) tersebut disubstitusikan ke persamaan </w:t>
      </w:r>
      <w:r>
        <w:rPr>
          <w:sz w:val="22"/>
          <w:szCs w:val="22"/>
          <w:lang w:val="id-ID"/>
        </w:rPr>
        <w:t>regresi linier sederhana</w:t>
      </w:r>
      <w:r w:rsidR="0018102C">
        <w:rPr>
          <w:sz w:val="22"/>
          <w:szCs w:val="22"/>
        </w:rPr>
        <w:t>.</w:t>
      </w:r>
    </w:p>
    <w:p w14:paraId="382BBB7A" w14:textId="77777777" w:rsidR="00B071A8" w:rsidRDefault="00000000">
      <w:pPr>
        <w:ind w:left="207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 = a + bX</w:t>
      </w:r>
      <w:r>
        <w:rPr>
          <w:sz w:val="22"/>
          <w:szCs w:val="22"/>
          <w:vertAlign w:val="subscript"/>
          <w:lang w:val="id-ID"/>
        </w:rPr>
        <w:t>2</w:t>
      </w:r>
    </w:p>
    <w:p w14:paraId="00C3FD9B" w14:textId="77777777" w:rsidR="00B071A8" w:rsidRDefault="00000000">
      <w:pPr>
        <w:ind w:left="207" w:firstLine="720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Y = </w:t>
      </w:r>
      <w:r>
        <w:rPr>
          <w:sz w:val="22"/>
          <w:szCs w:val="22"/>
        </w:rPr>
        <w:t xml:space="preserve">20,225 </w:t>
      </w:r>
      <w:r>
        <w:rPr>
          <w:sz w:val="22"/>
          <w:szCs w:val="22"/>
          <w:lang w:val="id-ID"/>
        </w:rPr>
        <w:t>+ 0,</w:t>
      </w:r>
      <w:r>
        <w:rPr>
          <w:sz w:val="22"/>
          <w:szCs w:val="22"/>
        </w:rPr>
        <w:t>771</w:t>
      </w:r>
      <w:r>
        <w:rPr>
          <w:sz w:val="22"/>
          <w:szCs w:val="22"/>
          <w:lang w:val="id-ID"/>
        </w:rPr>
        <w:t xml:space="preserve"> X</w:t>
      </w:r>
      <w:r>
        <w:rPr>
          <w:sz w:val="22"/>
          <w:szCs w:val="22"/>
          <w:vertAlign w:val="subscript"/>
          <w:lang w:val="id-ID"/>
        </w:rPr>
        <w:t>2</w:t>
      </w:r>
    </w:p>
    <w:p w14:paraId="79E4E551" w14:textId="77777777" w:rsidR="00B071A8" w:rsidRDefault="00000000">
      <w:pPr>
        <w:spacing w:line="276" w:lineRule="auto"/>
        <w:ind w:left="927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Tabel 6.Uji Koefisien Korelasi Hubungan antara </w:t>
      </w:r>
      <w:proofErr w:type="spellStart"/>
      <w:r>
        <w:rPr>
          <w:sz w:val="22"/>
          <w:szCs w:val="22"/>
        </w:rPr>
        <w:t>Komunikasi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Kinerja</w:t>
      </w:r>
    </w:p>
    <w:tbl>
      <w:tblPr>
        <w:tblW w:w="6945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1134"/>
        <w:gridCol w:w="1701"/>
        <w:gridCol w:w="2268"/>
      </w:tblGrid>
      <w:tr w:rsidR="00B071A8" w14:paraId="3B66E005" w14:textId="77777777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3E559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Model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Summary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B071A8" w14:paraId="333E7D9A" w14:textId="77777777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ACE8F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71708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F75C3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 Square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9A5E8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Adjusted R Square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29877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 of the Estimate</w:t>
            </w:r>
          </w:p>
        </w:tc>
      </w:tr>
      <w:tr w:rsidR="00B071A8" w14:paraId="1DF121A8" w14:textId="77777777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655E9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A213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.871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0A1A7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64A6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8239D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1.326</w:t>
            </w:r>
          </w:p>
        </w:tc>
      </w:tr>
      <w:tr w:rsidR="00B071A8" w14:paraId="3E53F014" w14:textId="77777777">
        <w:trPr>
          <w:cantSplit/>
        </w:trPr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A4E0E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Predictors: (Constant), KOMUNIKASI</w:t>
            </w:r>
          </w:p>
        </w:tc>
      </w:tr>
      <w:tr w:rsidR="00B071A8" w14:paraId="43033844" w14:textId="77777777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E0F0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 Dependent Variable: KINERJA</w:t>
            </w:r>
          </w:p>
        </w:tc>
      </w:tr>
    </w:tbl>
    <w:p w14:paraId="6D924F6F" w14:textId="77777777" w:rsidR="00B071A8" w:rsidRDefault="00000000">
      <w:pPr>
        <w:autoSpaceDE w:val="0"/>
        <w:autoSpaceDN w:val="0"/>
        <w:adjustRightInd w:val="0"/>
        <w:spacing w:line="276" w:lineRule="auto"/>
        <w:ind w:left="273" w:firstLine="720"/>
        <w:rPr>
          <w:i/>
          <w:sz w:val="22"/>
          <w:szCs w:val="22"/>
        </w:rPr>
      </w:pPr>
      <w:r>
        <w:rPr>
          <w:i/>
          <w:sz w:val="22"/>
          <w:szCs w:val="22"/>
          <w:lang w:val="id-ID"/>
        </w:rPr>
        <w:t>Sumber : Hasil Olahan dari Data SPSS 22, 20</w:t>
      </w:r>
      <w:r>
        <w:rPr>
          <w:i/>
          <w:sz w:val="22"/>
          <w:szCs w:val="22"/>
        </w:rPr>
        <w:t>21</w:t>
      </w:r>
    </w:p>
    <w:p w14:paraId="20FE4126" w14:textId="0B5D82AB" w:rsidR="00B071A8" w:rsidRDefault="00000000">
      <w:pPr>
        <w:autoSpaceDE w:val="0"/>
        <w:autoSpaceDN w:val="0"/>
        <w:adjustRightInd w:val="0"/>
        <w:spacing w:line="276" w:lineRule="auto"/>
        <w:ind w:left="993" w:firstLine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Dari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07430"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>, di</w:t>
      </w:r>
      <w:r>
        <w:rPr>
          <w:sz w:val="22"/>
          <w:szCs w:val="22"/>
          <w:lang w:val="id-ID"/>
        </w:rPr>
        <w:t>p</w:t>
      </w:r>
      <w:proofErr w:type="spellStart"/>
      <w:r>
        <w:rPr>
          <w:sz w:val="22"/>
          <w:szCs w:val="22"/>
        </w:rPr>
        <w:t>eroleh</w:t>
      </w:r>
      <w:proofErr w:type="spellEnd"/>
      <w:r>
        <w:rPr>
          <w:sz w:val="22"/>
          <w:szCs w:val="22"/>
        </w:rPr>
        <w:t xml:space="preserve"> R = 0,871. Hal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menunjukkan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Komunikasi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(X</w:t>
      </w:r>
      <w:r>
        <w:rPr>
          <w:sz w:val="22"/>
          <w:szCs w:val="22"/>
          <w:vertAlign w:val="subscript"/>
          <w:lang w:val="id-ID"/>
        </w:rPr>
        <w:t>2</w:t>
      </w:r>
      <w:r>
        <w:rPr>
          <w:sz w:val="22"/>
          <w:szCs w:val="22"/>
          <w:lang w:val="id-ID"/>
        </w:rPr>
        <w:t xml:space="preserve">) dengan </w:t>
      </w:r>
      <w:proofErr w:type="spellStart"/>
      <w:r>
        <w:rPr>
          <w:sz w:val="22"/>
          <w:szCs w:val="22"/>
        </w:rPr>
        <w:t>kinerja</w:t>
      </w:r>
      <w:proofErr w:type="spellEnd"/>
      <w:r>
        <w:rPr>
          <w:sz w:val="22"/>
          <w:szCs w:val="22"/>
          <w:lang w:val="id-ID"/>
        </w:rPr>
        <w:t xml:space="preserve"> (</w:t>
      </w:r>
      <w:r>
        <w:rPr>
          <w:sz w:val="22"/>
          <w:szCs w:val="22"/>
        </w:rPr>
        <w:t>Y</w:t>
      </w:r>
      <w:r>
        <w:rPr>
          <w:sz w:val="22"/>
          <w:szCs w:val="22"/>
          <w:lang w:val="id-ID"/>
        </w:rPr>
        <w:t>) mem</w:t>
      </w:r>
      <w:proofErr w:type="spellStart"/>
      <w:r w:rsidR="00107430">
        <w:rPr>
          <w:sz w:val="22"/>
          <w:szCs w:val="22"/>
        </w:rPr>
        <w:t>iliki</w:t>
      </w:r>
      <w:proofErr w:type="spellEnd"/>
      <w:r>
        <w:rPr>
          <w:sz w:val="22"/>
          <w:szCs w:val="22"/>
          <w:lang w:val="id-ID"/>
        </w:rPr>
        <w:t xml:space="preserve"> hubungan sangat kuat</w:t>
      </w:r>
      <w:r>
        <w:rPr>
          <w:sz w:val="22"/>
          <w:szCs w:val="22"/>
        </w:rPr>
        <w:t>.</w:t>
      </w:r>
    </w:p>
    <w:p w14:paraId="551610F7" w14:textId="77777777" w:rsidR="00B071A8" w:rsidRDefault="00B071A8">
      <w:p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4A95BC7B" w14:textId="77777777" w:rsidR="00B071A8" w:rsidRDefault="00000000">
      <w:pPr>
        <w:spacing w:line="276" w:lineRule="auto"/>
        <w:ind w:left="2410" w:hanging="141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Tabel 7. Hasil Uji t Variabel </w:t>
      </w:r>
      <w:proofErr w:type="spellStart"/>
      <w:r>
        <w:rPr>
          <w:sz w:val="22"/>
          <w:szCs w:val="22"/>
        </w:rPr>
        <w:t>Komunikasi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Kinerja</w:t>
      </w:r>
    </w:p>
    <w:tbl>
      <w:tblPr>
        <w:tblW w:w="6960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1134"/>
        <w:gridCol w:w="1276"/>
        <w:gridCol w:w="850"/>
        <w:gridCol w:w="582"/>
      </w:tblGrid>
      <w:tr w:rsidR="00B071A8" w14:paraId="7928EEBF" w14:textId="77777777">
        <w:trPr>
          <w:cantSplit/>
          <w:trHeight w:val="315"/>
        </w:trPr>
        <w:tc>
          <w:tcPr>
            <w:tcW w:w="6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6C91F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Coefficients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071A8" w14:paraId="1D399662" w14:textId="77777777">
        <w:trPr>
          <w:cantSplit/>
          <w:trHeight w:val="63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5C07C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A42B6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21BF6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B9642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43344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Sig.</w:t>
            </w:r>
          </w:p>
        </w:tc>
      </w:tr>
      <w:tr w:rsidR="00B071A8" w14:paraId="22E1CE91" w14:textId="77777777">
        <w:trPr>
          <w:cantSplit/>
          <w:trHeight w:val="144"/>
        </w:trPr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4AFA7A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78021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F5428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0575B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824E1E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FB9DCE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071A8" w14:paraId="4B0E9C73" w14:textId="77777777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BE455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775BC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878B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D0B9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31971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3DF9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3.737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6628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B071A8" w14:paraId="47229E4B" w14:textId="77777777">
        <w:trPr>
          <w:cantSplit/>
          <w:trHeight w:val="144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94C597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6CF53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8242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5F0E6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9893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D3165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0C18D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B071A8" w14:paraId="4E820405" w14:textId="77777777">
        <w:trPr>
          <w:cantSplit/>
          <w:trHeight w:val="315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1F6C1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Dependent Variable: KINERJA</w:t>
            </w:r>
          </w:p>
        </w:tc>
      </w:tr>
    </w:tbl>
    <w:p w14:paraId="6CE11BF7" w14:textId="0907AE51" w:rsidR="00B071A8" w:rsidRDefault="00000000">
      <w:pPr>
        <w:autoSpaceDE w:val="0"/>
        <w:autoSpaceDN w:val="0"/>
        <w:adjustRightInd w:val="0"/>
        <w:spacing w:line="276" w:lineRule="auto"/>
        <w:ind w:left="273" w:firstLine="720"/>
        <w:rPr>
          <w:sz w:val="22"/>
          <w:szCs w:val="22"/>
        </w:rPr>
      </w:pPr>
      <w:r>
        <w:rPr>
          <w:i/>
          <w:sz w:val="22"/>
          <w:szCs w:val="22"/>
          <w:lang w:val="id-ID"/>
        </w:rPr>
        <w:t>Sumber : Hasil Data SPSS 22, 20</w:t>
      </w:r>
      <w:r>
        <w:rPr>
          <w:i/>
          <w:sz w:val="22"/>
          <w:szCs w:val="22"/>
        </w:rPr>
        <w:t>21</w:t>
      </w:r>
    </w:p>
    <w:p w14:paraId="0E9BE565" w14:textId="3FF0B1CF" w:rsidR="008F098E" w:rsidRPr="008F098E" w:rsidRDefault="008F098E" w:rsidP="008F098E">
      <w:pPr>
        <w:pStyle w:val="ListParagraph"/>
        <w:autoSpaceDE w:val="0"/>
        <w:autoSpaceDN w:val="0"/>
        <w:adjustRightInd w:val="0"/>
        <w:ind w:left="927" w:firstLine="513"/>
        <w:rPr>
          <w:lang w:val="en-US"/>
        </w:rPr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 w:rsidR="001C3ED2">
        <w:t>tersebut</w:t>
      </w:r>
      <w:proofErr w:type="spellEnd"/>
      <w:r>
        <w:t xml:space="preserve">, </w:t>
      </w:r>
      <w:proofErr w:type="spellStart"/>
      <w:r>
        <w:t>di</w:t>
      </w:r>
      <w:r w:rsidR="00107430">
        <w:t>dapatkan</w:t>
      </w:r>
      <w:proofErr w:type="spellEnd"/>
      <w:r>
        <w:t xml:space="preserve"> </w:t>
      </w:r>
      <w:r>
        <w:rPr>
          <w:lang w:val="id-ID"/>
        </w:rPr>
        <w:t>t</w:t>
      </w:r>
      <w:r>
        <w:rPr>
          <w:vertAlign w:val="subscript"/>
          <w:lang w:val="id-ID"/>
        </w:rPr>
        <w:t xml:space="preserve"> hitung</w:t>
      </w:r>
      <w:r>
        <w:rPr>
          <w:lang w:val="id-ID"/>
        </w:rPr>
        <w:t xml:space="preserve"> </w:t>
      </w:r>
      <w:r>
        <w:rPr>
          <w:lang w:val="en-US"/>
        </w:rPr>
        <w:t>=</w:t>
      </w:r>
      <w:r>
        <w:rPr>
          <w:lang w:val="id-ID"/>
        </w:rPr>
        <w:t xml:space="preserve"> </w:t>
      </w:r>
      <w:r>
        <w:t>9,379</w:t>
      </w:r>
      <w:r>
        <w:rPr>
          <w:lang w:val="id-ID"/>
        </w:rPr>
        <w:t xml:space="preserve">. </w:t>
      </w:r>
      <w:r>
        <w:rPr>
          <w:lang w:val="en-US"/>
        </w:rPr>
        <w:t xml:space="preserve">Banyak </w:t>
      </w:r>
      <w:proofErr w:type="spellStart"/>
      <w:r>
        <w:rPr>
          <w:lang w:val="en-US"/>
        </w:rPr>
        <w:t>responden</w:t>
      </w:r>
      <w:proofErr w:type="spellEnd"/>
      <w:r>
        <w:rPr>
          <w:lang w:val="id-ID"/>
        </w:rPr>
        <w:t xml:space="preserve"> </w:t>
      </w:r>
      <w:r>
        <w:t>30</w:t>
      </w:r>
      <w:r>
        <w:rPr>
          <w:lang w:val="id-ID"/>
        </w:rPr>
        <w:t xml:space="preserve"> </w:t>
      </w:r>
      <w:proofErr w:type="spellStart"/>
      <w:r>
        <w:rPr>
          <w:lang w:val="en-US"/>
        </w:rPr>
        <w:t>sedemikian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(df) = n-k = </w:t>
      </w:r>
      <w:r>
        <w:t>30</w:t>
      </w:r>
      <w:r>
        <w:rPr>
          <w:lang w:val="id-ID"/>
        </w:rPr>
        <w:t xml:space="preserve">-2 </w:t>
      </w:r>
      <w:r>
        <w:rPr>
          <w:lang w:val="en-US"/>
        </w:rPr>
        <w:t>= 28</w:t>
      </w:r>
      <w:r w:rsidR="00851AE2">
        <w:rPr>
          <w:lang w:val="en-US"/>
        </w:rPr>
        <w:t xml:space="preserve">, </w:t>
      </w:r>
      <w:proofErr w:type="gramStart"/>
      <w:r w:rsidR="00851AE2">
        <w:rPr>
          <w:lang w:val="en-US"/>
        </w:rPr>
        <w:t xml:space="preserve">dan </w:t>
      </w:r>
      <w:r>
        <w:rPr>
          <w:lang w:val="en-US"/>
        </w:rPr>
        <w:t xml:space="preserve"> </w:t>
      </w:r>
      <w:r w:rsidR="00851AE2" w:rsidRPr="00851AE2">
        <w:rPr>
          <w:i/>
          <w:iCs/>
          <w:lang w:val="en-US"/>
        </w:rPr>
        <w:t>a</w:t>
      </w:r>
      <w:proofErr w:type="gramEnd"/>
      <w:r w:rsidR="00851AE2">
        <w:rPr>
          <w:lang w:val="en-US"/>
        </w:rPr>
        <w:t xml:space="preserve"> =</w:t>
      </w:r>
      <w:r w:rsidR="00851AE2">
        <w:rPr>
          <w:lang w:val="id-ID"/>
        </w:rPr>
        <w:t xml:space="preserve"> </w:t>
      </w:r>
      <w:r>
        <w:rPr>
          <w:lang w:val="id-ID"/>
        </w:rPr>
        <w:t>0,05</w:t>
      </w:r>
      <w:r>
        <w:rPr>
          <w:lang w:val="en-US"/>
        </w:rPr>
        <w:t>.</w:t>
      </w:r>
      <w:r>
        <w:rPr>
          <w:lang w:val="id-ID"/>
        </w:rPr>
        <w:t xml:space="preserve"> </w:t>
      </w:r>
      <w:r>
        <w:rPr>
          <w:lang w:val="en-US"/>
        </w:rPr>
        <w:t>D</w:t>
      </w:r>
      <w:r>
        <w:rPr>
          <w:lang w:val="id-ID"/>
        </w:rPr>
        <w:t>engan demikian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t</w:t>
      </w:r>
      <w:r>
        <w:rPr>
          <w:vertAlign w:val="subscript"/>
          <w:lang w:val="id-ID"/>
        </w:rPr>
        <w:t>tabel</w:t>
      </w:r>
      <w:r>
        <w:rPr>
          <w:lang w:val="id-ID"/>
        </w:rPr>
        <w:t xml:space="preserve"> </w:t>
      </w:r>
      <w:r>
        <w:rPr>
          <w:lang w:val="en-US"/>
        </w:rPr>
        <w:t>=</w:t>
      </w:r>
      <w:r>
        <w:rPr>
          <w:lang w:val="id-ID"/>
        </w:rPr>
        <w:t xml:space="preserve"> </w:t>
      </w:r>
      <w:r>
        <w:t>1,701</w:t>
      </w:r>
      <w:r>
        <w:rPr>
          <w:lang w:val="id-ID"/>
        </w:rPr>
        <w:t xml:space="preserve">. </w:t>
      </w:r>
      <w:proofErr w:type="spellStart"/>
      <w:r>
        <w:rPr>
          <w:lang w:val="en-US"/>
        </w:rPr>
        <w:t>Mengingat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t</w:t>
      </w:r>
      <w:r>
        <w:rPr>
          <w:vertAlign w:val="subscript"/>
          <w:lang w:val="id-ID"/>
        </w:rPr>
        <w:t xml:space="preserve"> hitung</w:t>
      </w:r>
      <w:r>
        <w:rPr>
          <w:lang w:val="id-ID"/>
        </w:rPr>
        <w:t xml:space="preserve"> (</w:t>
      </w:r>
      <w:r>
        <w:t>9,379</w:t>
      </w:r>
      <w:r>
        <w:rPr>
          <w:lang w:val="id-ID"/>
        </w:rPr>
        <w:t>) &gt; t</w:t>
      </w:r>
      <w:r>
        <w:rPr>
          <w:vertAlign w:val="subscript"/>
          <w:lang w:val="id-ID"/>
        </w:rPr>
        <w:t xml:space="preserve"> tabel</w:t>
      </w:r>
      <w:r>
        <w:rPr>
          <w:lang w:val="id-ID"/>
        </w:rPr>
        <w:t xml:space="preserve"> (1</w:t>
      </w:r>
      <w:r>
        <w:t>,701</w:t>
      </w:r>
      <w:r>
        <w:rPr>
          <w:lang w:val="id-ID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t>Komunikasi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US"/>
        </w:rPr>
        <w:t>ber</w:t>
      </w:r>
      <w:proofErr w:type="spellEnd"/>
      <w:r>
        <w:rPr>
          <w:lang w:val="id-ID"/>
        </w:rPr>
        <w:t xml:space="preserve">pengaruh signifikan </w:t>
      </w:r>
      <w:r w:rsidR="001C3ED2">
        <w:rPr>
          <w:lang w:val="en-US"/>
        </w:rPr>
        <w:t>pada</w:t>
      </w:r>
      <w:r>
        <w:rPr>
          <w:lang w:val="id-ID"/>
        </w:rPr>
        <w:t xml:space="preserve"> </w:t>
      </w:r>
      <w:r>
        <w:t>Kinerja</w:t>
      </w:r>
      <w:r>
        <w:rPr>
          <w:lang w:val="id-ID"/>
        </w:rPr>
        <w:t>.</w:t>
      </w:r>
    </w:p>
    <w:p w14:paraId="387E4EF9" w14:textId="77777777" w:rsidR="00B071A8" w:rsidRDefault="0000000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/>
          <w:lang w:val="en-US"/>
        </w:rPr>
      </w:pPr>
      <w:proofErr w:type="spellStart"/>
      <w:r>
        <w:rPr>
          <w:b/>
          <w:lang w:val="en-US"/>
        </w:rPr>
        <w:t>Regresi</w:t>
      </w:r>
      <w:proofErr w:type="spellEnd"/>
      <w:r>
        <w:rPr>
          <w:b/>
          <w:lang w:val="en-US"/>
        </w:rPr>
        <w:t xml:space="preserve"> Linear </w:t>
      </w:r>
      <w:proofErr w:type="spellStart"/>
      <w:r>
        <w:rPr>
          <w:b/>
          <w:lang w:val="en-US"/>
        </w:rPr>
        <w:t>Berganda</w:t>
      </w:r>
      <w:proofErr w:type="spellEnd"/>
    </w:p>
    <w:p w14:paraId="60A8767B" w14:textId="244324E8" w:rsidR="00B071A8" w:rsidRDefault="008F098E">
      <w:pPr>
        <w:pStyle w:val="ListParagraph"/>
        <w:autoSpaceDE w:val="0"/>
        <w:autoSpaceDN w:val="0"/>
        <w:adjustRightInd w:val="0"/>
        <w:ind w:left="927" w:firstLine="513"/>
      </w:pP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 w:rsidR="00107430"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p</w:t>
      </w:r>
      <w:proofErr w:type="spellStart"/>
      <w:r>
        <w:rPr>
          <w:lang w:val="en-US"/>
        </w:rPr>
        <w:t>engaruh</w:t>
      </w:r>
      <w:proofErr w:type="spellEnd"/>
      <w:r>
        <w:rPr>
          <w:lang w:val="en-US"/>
        </w:rPr>
        <w:t xml:space="preserve"> </w:t>
      </w:r>
      <w:proofErr w:type="spellStart"/>
      <w:r w:rsidR="001C3ED2">
        <w:rPr>
          <w:lang w:val="en-US"/>
        </w:rPr>
        <w:t>simultan</w:t>
      </w:r>
      <w:proofErr w:type="spellEnd"/>
      <w:r w:rsidR="001C3ED2">
        <w:rPr>
          <w:lang w:val="en-US"/>
        </w:rPr>
        <w:t xml:space="preserve"> </w:t>
      </w:r>
      <w:r>
        <w:rPr>
          <w:lang w:val="id-ID"/>
        </w:rPr>
        <w:t>komp</w:t>
      </w:r>
      <w:proofErr w:type="spellStart"/>
      <w:r>
        <w:rPr>
          <w:lang w:val="en-US"/>
        </w:rPr>
        <w:t>etensi</w:t>
      </w:r>
      <w:proofErr w:type="spellEnd"/>
      <w:r>
        <w:rPr>
          <w:lang w:val="en-US"/>
        </w:rPr>
        <w:t xml:space="preserve"> </w:t>
      </w:r>
      <w:proofErr w:type="spellStart"/>
      <w:r w:rsidR="001C3ED2"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r w:rsidR="001C3ED2">
        <w:rPr>
          <w:lang w:val="en-US"/>
        </w:rPr>
        <w:t>pada</w:t>
      </w:r>
      <w:r>
        <w:rPr>
          <w:lang w:val="en-US"/>
        </w:rPr>
        <w:t xml:space="preserve"> </w:t>
      </w:r>
      <w:proofErr w:type="spellStart"/>
      <w:r w:rsidR="00DA558E">
        <w:rPr>
          <w:lang w:val="en-US"/>
        </w:rPr>
        <w:t>kinerja</w:t>
      </w:r>
      <w:proofErr w:type="spellEnd"/>
      <w:r w:rsidR="00DA558E">
        <w:rPr>
          <w:lang w:val="en-US"/>
        </w:rPr>
        <w:t xml:space="preserve"> </w:t>
      </w:r>
      <w:proofErr w:type="spellStart"/>
      <w:r>
        <w:t>Pegawai</w:t>
      </w:r>
      <w:proofErr w:type="spellEnd"/>
      <w:r>
        <w:t xml:space="preserve"> Kantor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Lubuklinggau</w:t>
      </w:r>
      <w:proofErr w:type="spellEnd"/>
      <w:r>
        <w:t xml:space="preserve"> Timur II.</w:t>
      </w:r>
    </w:p>
    <w:p w14:paraId="39D62639" w14:textId="77777777" w:rsidR="00B071A8" w:rsidRDefault="00000000">
      <w:pPr>
        <w:pStyle w:val="ListParagraph"/>
        <w:ind w:left="207" w:firstLine="720"/>
        <w:rPr>
          <w:lang w:val="id-ID"/>
        </w:rPr>
      </w:pPr>
      <w:r>
        <w:rPr>
          <w:lang w:val="id-ID"/>
        </w:rPr>
        <w:t>Tabel 8. Hasil Regresi Linier Berganda</w:t>
      </w:r>
    </w:p>
    <w:tbl>
      <w:tblPr>
        <w:tblW w:w="723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670"/>
        <w:gridCol w:w="1137"/>
        <w:gridCol w:w="1139"/>
        <w:gridCol w:w="1255"/>
        <w:gridCol w:w="876"/>
        <w:gridCol w:w="877"/>
      </w:tblGrid>
      <w:tr w:rsidR="00B071A8" w14:paraId="7C4A1285" w14:textId="77777777">
        <w:trPr>
          <w:cantSplit/>
          <w:trHeight w:val="329"/>
        </w:trPr>
        <w:tc>
          <w:tcPr>
            <w:tcW w:w="7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534D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Coefficients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071A8" w14:paraId="3B5C7782" w14:textId="77777777">
        <w:trPr>
          <w:cantSplit/>
          <w:trHeight w:val="658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B56B6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64EA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Unstandardized Coefficients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62FB6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Standardized Coefficients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54AAB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25FCB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Sig.</w:t>
            </w:r>
          </w:p>
        </w:tc>
      </w:tr>
      <w:tr w:rsidR="00B071A8" w14:paraId="4A3E0D68" w14:textId="77777777">
        <w:trPr>
          <w:cantSplit/>
          <w:trHeight w:val="150"/>
        </w:trPr>
        <w:tc>
          <w:tcPr>
            <w:tcW w:w="19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618234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CCE5C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97B17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7F5E6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Beta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56204F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22770D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071A8" w14:paraId="5C9B8CBC" w14:textId="77777777">
        <w:trPr>
          <w:cantSplit/>
          <w:trHeight w:val="329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9526E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02106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C513B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50A3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5.247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4D7C2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6254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14C5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.017</w:t>
            </w:r>
          </w:p>
        </w:tc>
      </w:tr>
      <w:tr w:rsidR="00B071A8" w14:paraId="2B914084" w14:textId="77777777">
        <w:trPr>
          <w:cantSplit/>
          <w:trHeight w:val="1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2F94A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2626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KOMPETENSI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6C19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CCCF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EF74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1C57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3.075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27D64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.005</w:t>
            </w:r>
          </w:p>
        </w:tc>
      </w:tr>
      <w:tr w:rsidR="00B071A8" w14:paraId="157E594F" w14:textId="77777777">
        <w:trPr>
          <w:cantSplit/>
          <w:trHeight w:val="150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64E3F6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8A56AA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KOMUNIKASI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BB32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5326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B01F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B7403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265B0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.007</w:t>
            </w:r>
          </w:p>
        </w:tc>
      </w:tr>
      <w:tr w:rsidR="00B071A8" w14:paraId="28DAF692" w14:textId="77777777">
        <w:trPr>
          <w:cantSplit/>
          <w:trHeight w:val="329"/>
        </w:trPr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34EFA9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Dependent Variable: KINERJA</w:t>
            </w:r>
          </w:p>
        </w:tc>
      </w:tr>
    </w:tbl>
    <w:p w14:paraId="73320026" w14:textId="77777777" w:rsidR="00B071A8" w:rsidRDefault="00000000">
      <w:pPr>
        <w:pStyle w:val="ListParagraph"/>
        <w:ind w:left="709" w:firstLine="11"/>
        <w:rPr>
          <w:i/>
        </w:rPr>
      </w:pPr>
      <w:r>
        <w:rPr>
          <w:i/>
          <w:lang w:val="id-ID"/>
        </w:rPr>
        <w:t>Sumber : Hasil Olahan dari Data SPSS 22, 20</w:t>
      </w:r>
      <w:r>
        <w:rPr>
          <w:i/>
        </w:rPr>
        <w:t>20</w:t>
      </w:r>
    </w:p>
    <w:p w14:paraId="603CAC16" w14:textId="4B9E4F43" w:rsidR="00B071A8" w:rsidRDefault="00DA558E">
      <w:pPr>
        <w:pStyle w:val="ListParagraph"/>
        <w:ind w:left="1418" w:firstLine="11"/>
        <w:rPr>
          <w:lang w:val="en-US"/>
        </w:rPr>
      </w:pPr>
      <w:proofErr w:type="spellStart"/>
      <w:r>
        <w:lastRenderedPageBreak/>
        <w:t>Memperhatikan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, di</w:t>
      </w:r>
      <w:r>
        <w:rPr>
          <w:lang w:val="id-ID"/>
        </w:rPr>
        <w:t>p</w:t>
      </w:r>
      <w:proofErr w:type="spellStart"/>
      <w:r>
        <w:rPr>
          <w:lang w:val="en-US"/>
        </w:rPr>
        <w:t>eroleh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p</w:t>
      </w:r>
      <w:proofErr w:type="spellStart"/>
      <w:r>
        <w:rPr>
          <w:lang w:val="en-US"/>
        </w:rPr>
        <w:t>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regresi</w:t>
      </w:r>
      <w:proofErr w:type="spellEnd"/>
      <w:r>
        <w:rPr>
          <w:lang w:val="en-US"/>
        </w:rPr>
        <w:t>:</w:t>
      </w:r>
    </w:p>
    <w:p w14:paraId="12A2B29E" w14:textId="77777777" w:rsidR="00B071A8" w:rsidRDefault="00000000">
      <w:pPr>
        <w:pStyle w:val="ListParagraph"/>
        <w:ind w:left="1429" w:hanging="720"/>
      </w:pPr>
      <w:r>
        <w:rPr>
          <w:lang w:val="id-ID"/>
        </w:rPr>
        <w:t xml:space="preserve">Y = </w:t>
      </w:r>
      <w:r>
        <w:t>13,329 + 0,445X1 + 0,408X2</w:t>
      </w:r>
    </w:p>
    <w:p w14:paraId="06AB1D16" w14:textId="77777777" w:rsidR="00B071A8" w:rsidRDefault="00000000">
      <w:pPr>
        <w:pStyle w:val="ListParagraph"/>
        <w:ind w:left="709"/>
      </w:pPr>
      <w:r>
        <w:rPr>
          <w:lang w:val="id-ID"/>
        </w:rPr>
        <w:t>Tabel 9. Hasil Perhitungan Koefisien Determinasi</w:t>
      </w:r>
    </w:p>
    <w:tbl>
      <w:tblPr>
        <w:tblW w:w="722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275"/>
        <w:gridCol w:w="1701"/>
        <w:gridCol w:w="2268"/>
      </w:tblGrid>
      <w:tr w:rsidR="00B071A8" w14:paraId="031DFA2F" w14:textId="77777777">
        <w:trPr>
          <w:cantSplit/>
        </w:trPr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87859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Model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Summary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B071A8" w14:paraId="6D5BEA6B" w14:textId="77777777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13934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04BE3D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031FA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 Square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E1F5F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Adjusted R Square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A5528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Error of the Estimate</w:t>
            </w:r>
          </w:p>
        </w:tc>
      </w:tr>
      <w:tr w:rsidR="00B071A8" w14:paraId="3F1C6E95" w14:textId="77777777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3D01E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FF96E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.906</w:t>
            </w:r>
            <w:r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90AF1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995BF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B154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1.162</w:t>
            </w:r>
          </w:p>
        </w:tc>
      </w:tr>
      <w:tr w:rsidR="00B071A8" w14:paraId="49E54D26" w14:textId="77777777">
        <w:trPr>
          <w:cantSplit/>
        </w:trPr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CB14AF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Predictors: (Constant), KOMUNIKASI, KOMPETENSI</w:t>
            </w:r>
          </w:p>
        </w:tc>
      </w:tr>
      <w:tr w:rsidR="00B071A8" w14:paraId="72D6C614" w14:textId="77777777">
        <w:trPr>
          <w:cantSplit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D80E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 Dependent Variable: KINERJA</w:t>
            </w:r>
          </w:p>
        </w:tc>
      </w:tr>
    </w:tbl>
    <w:p w14:paraId="3479D4E4" w14:textId="77777777" w:rsidR="00B071A8" w:rsidRDefault="00000000">
      <w:pPr>
        <w:pStyle w:val="ListParagraph"/>
        <w:ind w:left="1429" w:hanging="720"/>
        <w:rPr>
          <w:i/>
        </w:rPr>
      </w:pPr>
      <w:r>
        <w:rPr>
          <w:i/>
          <w:lang w:val="id-ID"/>
        </w:rPr>
        <w:t>Sumber : Hasil Olahan dari Data SPSS 22, 20</w:t>
      </w:r>
      <w:r>
        <w:rPr>
          <w:i/>
        </w:rPr>
        <w:t>21</w:t>
      </w:r>
    </w:p>
    <w:p w14:paraId="40E910C2" w14:textId="47ABE2C4" w:rsidR="00B071A8" w:rsidRDefault="00000000">
      <w:pPr>
        <w:pStyle w:val="ListParagraph"/>
        <w:ind w:left="927" w:firstLine="502"/>
        <w:rPr>
          <w:lang w:val="id-ID"/>
        </w:rPr>
      </w:pPr>
      <w:r>
        <w:rPr>
          <w:lang w:val="id-ID"/>
        </w:rPr>
        <w:t xml:space="preserve">Dari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 w:rsidR="00DA558E">
        <w:rPr>
          <w:lang w:val="en-US"/>
        </w:rPr>
        <w:t>tersebut</w:t>
      </w:r>
      <w:proofErr w:type="spellEnd"/>
      <w:r>
        <w:rPr>
          <w:lang w:val="id-ID"/>
        </w:rPr>
        <w:t>, maka diperoleh R</w:t>
      </w:r>
      <w:r>
        <w:rPr>
          <w:vertAlign w:val="superscript"/>
          <w:lang w:val="id-ID"/>
        </w:rPr>
        <w:t>2</w:t>
      </w:r>
      <w:r>
        <w:rPr>
          <w:lang w:val="id-ID"/>
        </w:rPr>
        <w:t xml:space="preserve"> = 0,</w:t>
      </w:r>
      <w:r>
        <w:t>821</w:t>
      </w:r>
      <w:r>
        <w:rPr>
          <w:lang w:val="id-ID"/>
        </w:rPr>
        <w:t xml:space="preserve"> hal ini menunjukan </w:t>
      </w:r>
      <w:proofErr w:type="spellStart"/>
      <w:r>
        <w:t>Kompetensi</w:t>
      </w:r>
      <w:proofErr w:type="spellEnd"/>
      <w:r>
        <w:rPr>
          <w:lang w:val="id-ID"/>
        </w:rPr>
        <w:t xml:space="preserve"> (X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t xml:space="preserve">, </w:t>
      </w:r>
      <w:proofErr w:type="spellStart"/>
      <w:r>
        <w:t>Komunikasi</w:t>
      </w:r>
      <w:proofErr w:type="spellEnd"/>
      <w:r>
        <w:rPr>
          <w:lang w:val="id-ID"/>
        </w:rPr>
        <w:t xml:space="preserve"> (X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) </w:t>
      </w:r>
      <w:proofErr w:type="spellStart"/>
      <w:r w:rsidR="00DA558E">
        <w:t>serta</w:t>
      </w:r>
      <w:proofErr w:type="spellEnd"/>
      <w:r>
        <w:rPr>
          <w:lang w:val="id-ID"/>
        </w:rPr>
        <w:t xml:space="preserve"> kinerja (Y) se</w:t>
      </w:r>
      <w:proofErr w:type="spellStart"/>
      <w:r w:rsidR="00DA558E">
        <w:rPr>
          <w:lang w:val="en-US"/>
        </w:rPr>
        <w:t>nilai</w:t>
      </w:r>
      <w:proofErr w:type="spellEnd"/>
      <w:r>
        <w:rPr>
          <w:lang w:val="id-ID"/>
        </w:rPr>
        <w:t xml:space="preserve"> 0,8</w:t>
      </w:r>
      <w:r>
        <w:t>21</w:t>
      </w:r>
      <w:r>
        <w:rPr>
          <w:lang w:val="id-ID"/>
        </w:rPr>
        <w:t xml:space="preserve"> atau 8</w:t>
      </w:r>
      <w:r>
        <w:t>2,1</w:t>
      </w:r>
      <w:r>
        <w:rPr>
          <w:lang w:val="id-ID"/>
        </w:rPr>
        <w:t>% dan setelah disesuaikan sisa</w:t>
      </w:r>
      <w:proofErr w:type="spellStart"/>
      <w:r w:rsidR="00F7166E">
        <w:rPr>
          <w:lang w:val="en-US"/>
        </w:rPr>
        <w:t>nya</w:t>
      </w:r>
      <w:proofErr w:type="spellEnd"/>
      <w:r w:rsidR="00F7166E">
        <w:rPr>
          <w:lang w:val="en-US"/>
        </w:rPr>
        <w:t xml:space="preserve"> </w:t>
      </w:r>
      <w:proofErr w:type="spellStart"/>
      <w:r w:rsidR="00F7166E">
        <w:rPr>
          <w:lang w:val="en-US"/>
        </w:rPr>
        <w:t>senilai</w:t>
      </w:r>
      <w:proofErr w:type="spellEnd"/>
      <w:r>
        <w:rPr>
          <w:lang w:val="id-ID"/>
        </w:rPr>
        <w:t xml:space="preserve"> </w:t>
      </w:r>
      <w:r>
        <w:t>17,9</w:t>
      </w:r>
      <w:r>
        <w:rPr>
          <w:lang w:val="id-ID"/>
        </w:rPr>
        <w:t>% dipengaruhi variabel lain</w:t>
      </w:r>
      <w:r w:rsidR="00F7166E">
        <w:rPr>
          <w:lang w:val="en-US"/>
        </w:rPr>
        <w:t>.</w:t>
      </w:r>
    </w:p>
    <w:p w14:paraId="4834CBD3" w14:textId="77777777" w:rsidR="00B071A8" w:rsidRDefault="00000000">
      <w:pPr>
        <w:pStyle w:val="ListParagraph"/>
        <w:numPr>
          <w:ilvl w:val="0"/>
          <w:numId w:val="31"/>
        </w:numPr>
        <w:rPr>
          <w:b/>
          <w:lang w:val="en-US"/>
        </w:rPr>
      </w:pPr>
      <w:r>
        <w:rPr>
          <w:b/>
          <w:lang w:val="en-US"/>
        </w:rPr>
        <w:t>Uji f</w:t>
      </w:r>
    </w:p>
    <w:p w14:paraId="2C7C4654" w14:textId="6981EB3E" w:rsidR="00B071A8" w:rsidRDefault="00000000">
      <w:pPr>
        <w:pStyle w:val="ListParagraph"/>
        <w:ind w:left="927" w:firstLine="513"/>
        <w:rPr>
          <w:lang w:val="en-US"/>
        </w:rPr>
      </w:pPr>
      <w:r>
        <w:rPr>
          <w:lang w:val="en-US"/>
        </w:rPr>
        <w:t xml:space="preserve">Uji f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="00107430">
        <w:rPr>
          <w:lang w:val="en-US"/>
        </w:rPr>
        <w:t>berguna</w:t>
      </w:r>
      <w:proofErr w:type="spellEnd"/>
      <w:r w:rsidR="00107430">
        <w:rPr>
          <w:lang w:val="en-US"/>
        </w:rPr>
        <w:t xml:space="preserve"> </w:t>
      </w:r>
      <w:proofErr w:type="spellStart"/>
      <w:r w:rsidR="00107430">
        <w:rPr>
          <w:lang w:val="en-US"/>
        </w:rPr>
        <w:t>untuk</w:t>
      </w:r>
      <w:proofErr w:type="spellEnd"/>
      <w:r w:rsidR="00107430">
        <w:rPr>
          <w:lang w:val="en-US"/>
        </w:rPr>
        <w:t xml:space="preserve"> </w:t>
      </w:r>
      <w:proofErr w:type="spellStart"/>
      <w:r w:rsidR="00107430">
        <w:rPr>
          <w:lang w:val="en-US"/>
        </w:rPr>
        <w:t>pengujian</w:t>
      </w:r>
      <w:proofErr w:type="spellEnd"/>
      <w:r w:rsidR="00107430">
        <w:rPr>
          <w:lang w:val="en-US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r>
        <w:rPr>
          <w:lang w:val="id-ID"/>
        </w:rPr>
        <w:t xml:space="preserve">simultan </w:t>
      </w:r>
      <w:proofErr w:type="spellStart"/>
      <w:r>
        <w:t>Kompetensi</w:t>
      </w:r>
      <w:proofErr w:type="spellEnd"/>
      <w:r>
        <w:rPr>
          <w:lang w:val="id-ID"/>
        </w:rPr>
        <w:t xml:space="preserve"> (X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t xml:space="preserve">, </w:t>
      </w:r>
      <w:proofErr w:type="spellStart"/>
      <w:r>
        <w:t>Komunikasi</w:t>
      </w:r>
      <w:proofErr w:type="spellEnd"/>
      <w:r>
        <w:rPr>
          <w:lang w:val="id-ID"/>
        </w:rPr>
        <w:t xml:space="preserve"> (X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) </w:t>
      </w:r>
      <w:r w:rsidR="00F7166E">
        <w:rPr>
          <w:lang w:val="en-US"/>
        </w:rPr>
        <w:t>pada</w:t>
      </w:r>
      <w:r>
        <w:rPr>
          <w:lang w:val="id-ID"/>
        </w:rPr>
        <w:t xml:space="preserve"> variabel tergantungnya Kinerja (Y)</w:t>
      </w:r>
      <w:r>
        <w:rPr>
          <w:lang w:val="en-US"/>
        </w:rPr>
        <w:t>.</w:t>
      </w:r>
    </w:p>
    <w:p w14:paraId="36A2D4D7" w14:textId="77777777" w:rsidR="00B071A8" w:rsidRDefault="00000000">
      <w:pPr>
        <w:pStyle w:val="ListParagraph"/>
        <w:ind w:left="1843" w:hanging="916"/>
        <w:rPr>
          <w:lang w:val="id-ID"/>
        </w:rPr>
      </w:pPr>
      <w:r>
        <w:rPr>
          <w:lang w:val="id-ID"/>
        </w:rPr>
        <w:t xml:space="preserve">Tabel 10. Hasil Uji F atau Uji Simultan </w:t>
      </w:r>
      <w:proofErr w:type="spellStart"/>
      <w:r>
        <w:t>Kompetensi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rPr>
          <w:lang w:val="id-ID"/>
        </w:rPr>
        <w:t xml:space="preserve"> Terhadap Kinerja</w:t>
      </w:r>
    </w:p>
    <w:tbl>
      <w:tblPr>
        <w:tblW w:w="7243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533"/>
        <w:gridCol w:w="917"/>
        <w:gridCol w:w="1258"/>
        <w:gridCol w:w="917"/>
        <w:gridCol w:w="917"/>
      </w:tblGrid>
      <w:tr w:rsidR="00B071A8" w14:paraId="71D4C935" w14:textId="77777777">
        <w:trPr>
          <w:cantSplit/>
          <w:trHeight w:val="319"/>
        </w:trPr>
        <w:tc>
          <w:tcPr>
            <w:tcW w:w="7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CC0B2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ANOVA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071A8" w14:paraId="232FC1A4" w14:textId="77777777">
        <w:trPr>
          <w:cantSplit/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37E1A1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D79C33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90520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A6C56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F006D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433AB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Sig.</w:t>
            </w:r>
          </w:p>
        </w:tc>
      </w:tr>
      <w:tr w:rsidR="00B071A8" w14:paraId="2B84DA60" w14:textId="77777777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24778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0A9D2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Regression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AFD9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167.410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F545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32FD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83.705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F720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61.992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7048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  <w:r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B071A8" w14:paraId="4E8E4B8F" w14:textId="77777777">
        <w:trPr>
          <w:cantSplit/>
          <w:trHeight w:val="146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A64FA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084F6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9CFC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36.457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4A2D0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6F547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C9E53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2C7F8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071A8" w14:paraId="01E6ABD6" w14:textId="77777777">
        <w:trPr>
          <w:cantSplit/>
          <w:trHeight w:val="146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F59E51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C75C72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326525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203.867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5F0D38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8AC97A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6026A2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70279" w14:textId="77777777" w:rsidR="00B071A8" w:rsidRDefault="00B071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071A8" w14:paraId="7CCFE296" w14:textId="77777777">
        <w:trPr>
          <w:cantSplit/>
          <w:trHeight w:val="319"/>
        </w:trPr>
        <w:tc>
          <w:tcPr>
            <w:tcW w:w="72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5AD5F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Dependent Variable: KINERJA</w:t>
            </w:r>
          </w:p>
        </w:tc>
      </w:tr>
      <w:tr w:rsidR="00B071A8" w14:paraId="5236069A" w14:textId="77777777">
        <w:trPr>
          <w:cantSplit/>
          <w:trHeight w:val="319"/>
        </w:trPr>
        <w:tc>
          <w:tcPr>
            <w:tcW w:w="7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4949C" w14:textId="77777777" w:rsidR="00B071A8" w:rsidRDefault="0000000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 Predictors: (Constant), KOMUNIKASI, KOMPETENSI</w:t>
            </w:r>
          </w:p>
        </w:tc>
      </w:tr>
    </w:tbl>
    <w:p w14:paraId="7DA82B4B" w14:textId="77777777" w:rsidR="00B071A8" w:rsidRDefault="00000000">
      <w:pPr>
        <w:autoSpaceDE w:val="0"/>
        <w:autoSpaceDN w:val="0"/>
        <w:adjustRightInd w:val="0"/>
        <w:spacing w:line="276" w:lineRule="auto"/>
        <w:ind w:left="709" w:firstLine="11"/>
        <w:rPr>
          <w:i/>
          <w:sz w:val="22"/>
          <w:szCs w:val="22"/>
        </w:rPr>
      </w:pPr>
      <w:r>
        <w:rPr>
          <w:i/>
          <w:sz w:val="22"/>
          <w:szCs w:val="22"/>
          <w:lang w:val="id-ID"/>
        </w:rPr>
        <w:t>Sumber : Hasil Olahan dari Data SPSS 22, 20</w:t>
      </w:r>
      <w:r>
        <w:rPr>
          <w:i/>
          <w:sz w:val="22"/>
          <w:szCs w:val="22"/>
        </w:rPr>
        <w:t>21</w:t>
      </w:r>
    </w:p>
    <w:p w14:paraId="3791C4EC" w14:textId="7AC14AB9" w:rsidR="00B071A8" w:rsidRPr="00F7166E" w:rsidRDefault="00DA558E" w:rsidP="005A0BD4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Memperhatikan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diatas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diketahui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F</w:t>
      </w:r>
      <w:r>
        <w:rPr>
          <w:sz w:val="22"/>
          <w:szCs w:val="22"/>
          <w:vertAlign w:val="subscript"/>
          <w:lang w:val="id-ID"/>
        </w:rPr>
        <w:t>hitung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=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61,992</w:t>
      </w:r>
      <w:r w:rsidR="00AC75F5">
        <w:rPr>
          <w:sz w:val="22"/>
          <w:szCs w:val="22"/>
        </w:rPr>
        <w:t>.</w:t>
      </w:r>
      <w:r w:rsidR="005A0BD4">
        <w:rPr>
          <w:sz w:val="22"/>
          <w:szCs w:val="22"/>
        </w:rPr>
        <w:t xml:space="preserve"> </w:t>
      </w:r>
      <w:r w:rsidR="00AC75F5" w:rsidRPr="00AC75F5">
        <w:rPr>
          <w:sz w:val="22"/>
          <w:szCs w:val="22"/>
        </w:rPr>
        <w:t xml:space="preserve">Banyak </w:t>
      </w:r>
      <w:proofErr w:type="spellStart"/>
      <w:r w:rsidR="00AC75F5" w:rsidRPr="00AC75F5">
        <w:rPr>
          <w:sz w:val="22"/>
          <w:szCs w:val="22"/>
        </w:rPr>
        <w:t>responden</w:t>
      </w:r>
      <w:proofErr w:type="spellEnd"/>
      <w:r w:rsidR="00AC75F5" w:rsidRPr="00AC75F5">
        <w:rPr>
          <w:sz w:val="22"/>
          <w:szCs w:val="22"/>
          <w:lang w:val="id-ID"/>
        </w:rPr>
        <w:t xml:space="preserve"> </w:t>
      </w:r>
      <w:r w:rsidR="00AC75F5" w:rsidRPr="00AC75F5">
        <w:rPr>
          <w:sz w:val="22"/>
          <w:szCs w:val="22"/>
        </w:rPr>
        <w:t>30</w:t>
      </w:r>
      <w:r w:rsidR="00AC75F5" w:rsidRPr="00AC75F5">
        <w:rPr>
          <w:sz w:val="22"/>
          <w:szCs w:val="22"/>
          <w:lang w:val="id-ID"/>
        </w:rPr>
        <w:t xml:space="preserve"> </w:t>
      </w:r>
      <w:proofErr w:type="spellStart"/>
      <w:r w:rsidR="00AC75F5" w:rsidRPr="00AC75F5">
        <w:rPr>
          <w:sz w:val="22"/>
          <w:szCs w:val="22"/>
        </w:rPr>
        <w:t>sedemikian</w:t>
      </w:r>
      <w:proofErr w:type="spellEnd"/>
      <w:r w:rsidR="00AC75F5" w:rsidRPr="00AC75F5">
        <w:rPr>
          <w:sz w:val="22"/>
          <w:szCs w:val="22"/>
        </w:rPr>
        <w:t xml:space="preserve"> </w:t>
      </w:r>
      <w:proofErr w:type="spellStart"/>
      <w:r w:rsidR="00AC75F5" w:rsidRPr="00AC75F5">
        <w:rPr>
          <w:sz w:val="22"/>
          <w:szCs w:val="22"/>
        </w:rPr>
        <w:t>sehingga</w:t>
      </w:r>
      <w:proofErr w:type="spellEnd"/>
      <w:r w:rsidR="00AC75F5" w:rsidRPr="00AC75F5">
        <w:rPr>
          <w:sz w:val="22"/>
          <w:szCs w:val="22"/>
        </w:rPr>
        <w:t xml:space="preserve"> </w:t>
      </w:r>
      <w:r w:rsidR="00AC75F5" w:rsidRPr="00AC75F5">
        <w:rPr>
          <w:sz w:val="22"/>
          <w:szCs w:val="22"/>
          <w:lang w:val="id-ID"/>
        </w:rPr>
        <w:t>(df</w:t>
      </w:r>
      <w:r w:rsidR="00AC75F5">
        <w:rPr>
          <w:sz w:val="22"/>
          <w:szCs w:val="22"/>
        </w:rPr>
        <w:t>2</w:t>
      </w:r>
      <w:r w:rsidR="00AC75F5" w:rsidRPr="00AC75F5">
        <w:rPr>
          <w:sz w:val="22"/>
          <w:szCs w:val="22"/>
          <w:lang w:val="id-ID"/>
        </w:rPr>
        <w:t>) = n-k</w:t>
      </w:r>
      <w:r w:rsidR="00AC75F5">
        <w:rPr>
          <w:sz w:val="22"/>
          <w:szCs w:val="22"/>
        </w:rPr>
        <w:t>-1</w:t>
      </w:r>
      <w:r w:rsidR="00AC75F5" w:rsidRPr="00AC75F5">
        <w:rPr>
          <w:sz w:val="22"/>
          <w:szCs w:val="22"/>
          <w:lang w:val="id-ID"/>
        </w:rPr>
        <w:t xml:space="preserve"> = </w:t>
      </w:r>
      <w:r w:rsidR="00AC75F5" w:rsidRPr="00AC75F5">
        <w:rPr>
          <w:sz w:val="22"/>
          <w:szCs w:val="22"/>
        </w:rPr>
        <w:t>30</w:t>
      </w:r>
      <w:r w:rsidR="00AC75F5" w:rsidRPr="00AC75F5">
        <w:rPr>
          <w:sz w:val="22"/>
          <w:szCs w:val="22"/>
          <w:lang w:val="id-ID"/>
        </w:rPr>
        <w:t>-2</w:t>
      </w:r>
      <w:r w:rsidR="00AC75F5">
        <w:rPr>
          <w:sz w:val="22"/>
          <w:szCs w:val="22"/>
        </w:rPr>
        <w:t>-1</w:t>
      </w:r>
      <w:r w:rsidR="00AC75F5" w:rsidRPr="00AC75F5">
        <w:rPr>
          <w:sz w:val="22"/>
          <w:szCs w:val="22"/>
          <w:lang w:val="id-ID"/>
        </w:rPr>
        <w:t xml:space="preserve"> </w:t>
      </w:r>
      <w:r w:rsidR="00AC75F5" w:rsidRPr="00AC75F5">
        <w:rPr>
          <w:sz w:val="22"/>
          <w:szCs w:val="22"/>
        </w:rPr>
        <w:t>= 2</w:t>
      </w:r>
      <w:r w:rsidR="00AC75F5">
        <w:rPr>
          <w:sz w:val="22"/>
          <w:szCs w:val="22"/>
        </w:rPr>
        <w:t>7</w:t>
      </w:r>
      <w:r w:rsidR="00851AE2">
        <w:rPr>
          <w:sz w:val="22"/>
          <w:szCs w:val="22"/>
        </w:rPr>
        <w:t>,</w:t>
      </w:r>
      <w:r w:rsidR="00AC75F5" w:rsidRPr="00AC75F5">
        <w:rPr>
          <w:sz w:val="22"/>
          <w:szCs w:val="22"/>
        </w:rPr>
        <w:t xml:space="preserve"> </w:t>
      </w:r>
      <w:r w:rsidR="00851AE2">
        <w:t xml:space="preserve">dan </w:t>
      </w:r>
      <w:r w:rsidR="00851AE2" w:rsidRPr="00851AE2">
        <w:rPr>
          <w:i/>
          <w:iCs/>
        </w:rPr>
        <w:t>a</w:t>
      </w:r>
      <w:r w:rsidR="00851AE2">
        <w:t xml:space="preserve"> =</w:t>
      </w:r>
      <w:r w:rsidR="00851AE2">
        <w:rPr>
          <w:lang w:val="id-ID"/>
        </w:rPr>
        <w:t xml:space="preserve"> 0,05</w:t>
      </w:r>
      <w:r w:rsidR="00AC75F5" w:rsidRPr="00AC75F5">
        <w:rPr>
          <w:sz w:val="22"/>
          <w:szCs w:val="22"/>
        </w:rPr>
        <w:t>.</w:t>
      </w:r>
      <w:r w:rsidR="00AC75F5" w:rsidRPr="00AC75F5">
        <w:rPr>
          <w:sz w:val="22"/>
          <w:szCs w:val="22"/>
          <w:lang w:val="id-ID"/>
        </w:rPr>
        <w:t xml:space="preserve"> </w:t>
      </w:r>
      <w:r w:rsidR="00F7166E" w:rsidRPr="00F7166E">
        <w:rPr>
          <w:sz w:val="22"/>
          <w:szCs w:val="22"/>
          <w:lang w:val="id-ID"/>
        </w:rPr>
        <w:t>Sehingga</w:t>
      </w:r>
      <w:r w:rsidR="00AC75F5" w:rsidRPr="00F7166E">
        <w:rPr>
          <w:sz w:val="22"/>
          <w:szCs w:val="22"/>
          <w:lang w:val="id-ID"/>
        </w:rPr>
        <w:t xml:space="preserve"> diketahui </w:t>
      </w:r>
      <w:r w:rsidR="00AC75F5" w:rsidRPr="00AC75F5">
        <w:rPr>
          <w:sz w:val="22"/>
          <w:szCs w:val="22"/>
          <w:lang w:val="id-ID"/>
        </w:rPr>
        <w:t>t</w:t>
      </w:r>
      <w:r w:rsidR="00AC75F5" w:rsidRPr="00AC75F5">
        <w:rPr>
          <w:sz w:val="22"/>
          <w:szCs w:val="22"/>
          <w:vertAlign w:val="subscript"/>
          <w:lang w:val="id-ID"/>
        </w:rPr>
        <w:t>tabel</w:t>
      </w:r>
      <w:r w:rsidR="00AC75F5" w:rsidRPr="00AC75F5">
        <w:rPr>
          <w:sz w:val="22"/>
          <w:szCs w:val="22"/>
          <w:lang w:val="id-ID"/>
        </w:rPr>
        <w:t xml:space="preserve"> </w:t>
      </w:r>
      <w:r w:rsidR="00AC75F5" w:rsidRPr="00F7166E">
        <w:rPr>
          <w:sz w:val="22"/>
          <w:szCs w:val="22"/>
          <w:lang w:val="id-ID"/>
        </w:rPr>
        <w:t>=</w:t>
      </w:r>
      <w:r w:rsidR="00AC75F5" w:rsidRPr="00AC75F5">
        <w:rPr>
          <w:sz w:val="22"/>
          <w:szCs w:val="22"/>
          <w:lang w:val="id-ID"/>
        </w:rPr>
        <w:t xml:space="preserve"> </w:t>
      </w:r>
      <w:r w:rsidR="00AC75F5" w:rsidRPr="00F7166E">
        <w:rPr>
          <w:sz w:val="22"/>
          <w:szCs w:val="22"/>
          <w:lang w:val="id-ID"/>
        </w:rPr>
        <w:t>3,35</w:t>
      </w:r>
      <w:r w:rsidR="00AC75F5" w:rsidRPr="00AC75F5">
        <w:rPr>
          <w:sz w:val="22"/>
          <w:szCs w:val="22"/>
          <w:lang w:val="id-ID"/>
        </w:rPr>
        <w:t xml:space="preserve">. </w:t>
      </w:r>
      <w:r w:rsidR="00AC75F5" w:rsidRPr="00F7166E">
        <w:rPr>
          <w:sz w:val="22"/>
          <w:szCs w:val="22"/>
          <w:lang w:val="id-ID"/>
        </w:rPr>
        <w:t xml:space="preserve">Mengingat </w:t>
      </w:r>
      <w:r w:rsidR="00AC75F5" w:rsidRPr="00AC75F5">
        <w:rPr>
          <w:sz w:val="22"/>
          <w:szCs w:val="22"/>
          <w:lang w:val="id-ID"/>
        </w:rPr>
        <w:t>t</w:t>
      </w:r>
      <w:r w:rsidR="00AC75F5" w:rsidRPr="00AC75F5">
        <w:rPr>
          <w:sz w:val="22"/>
          <w:szCs w:val="22"/>
          <w:vertAlign w:val="subscript"/>
          <w:lang w:val="id-ID"/>
        </w:rPr>
        <w:t xml:space="preserve"> hitung</w:t>
      </w:r>
      <w:r w:rsidR="00AC75F5" w:rsidRPr="00AC75F5">
        <w:rPr>
          <w:sz w:val="22"/>
          <w:szCs w:val="22"/>
          <w:lang w:val="id-ID"/>
        </w:rPr>
        <w:t xml:space="preserve"> (</w:t>
      </w:r>
      <w:r w:rsidR="00AC75F5" w:rsidRPr="00F7166E">
        <w:rPr>
          <w:sz w:val="22"/>
          <w:szCs w:val="22"/>
          <w:lang w:val="id-ID"/>
        </w:rPr>
        <w:t>61,992</w:t>
      </w:r>
      <w:r w:rsidR="00AC75F5" w:rsidRPr="00AC75F5">
        <w:rPr>
          <w:sz w:val="22"/>
          <w:szCs w:val="22"/>
          <w:lang w:val="id-ID"/>
        </w:rPr>
        <w:t>) &gt; t</w:t>
      </w:r>
      <w:r w:rsidR="00AC75F5" w:rsidRPr="00AC75F5">
        <w:rPr>
          <w:sz w:val="22"/>
          <w:szCs w:val="22"/>
          <w:vertAlign w:val="subscript"/>
          <w:lang w:val="id-ID"/>
        </w:rPr>
        <w:t xml:space="preserve"> tabel</w:t>
      </w:r>
      <w:r w:rsidR="00AC75F5" w:rsidRPr="00AC75F5">
        <w:rPr>
          <w:sz w:val="22"/>
          <w:szCs w:val="22"/>
          <w:lang w:val="id-ID"/>
        </w:rPr>
        <w:t xml:space="preserve"> (</w:t>
      </w:r>
      <w:r w:rsidR="00AC75F5" w:rsidRPr="00F7166E">
        <w:rPr>
          <w:sz w:val="22"/>
          <w:szCs w:val="22"/>
          <w:lang w:val="id-ID"/>
        </w:rPr>
        <w:t>3,35</w:t>
      </w:r>
      <w:r w:rsidR="00AC75F5" w:rsidRPr="00AC75F5">
        <w:rPr>
          <w:sz w:val="22"/>
          <w:szCs w:val="22"/>
          <w:lang w:val="id-ID"/>
        </w:rPr>
        <w:t>)</w:t>
      </w:r>
      <w:r w:rsidR="00AC75F5" w:rsidRPr="00F7166E">
        <w:rPr>
          <w:sz w:val="22"/>
          <w:szCs w:val="22"/>
          <w:lang w:val="id-ID"/>
        </w:rPr>
        <w:t xml:space="preserve">, maka </w:t>
      </w:r>
      <w:r w:rsidR="00F7166E" w:rsidRPr="00F7166E">
        <w:rPr>
          <w:sz w:val="22"/>
          <w:szCs w:val="22"/>
          <w:lang w:val="id-ID"/>
        </w:rPr>
        <w:t>d</w:t>
      </w:r>
      <w:r w:rsidR="00AC75F5" w:rsidRPr="00F7166E">
        <w:rPr>
          <w:sz w:val="22"/>
          <w:szCs w:val="22"/>
          <w:lang w:val="id-ID"/>
        </w:rPr>
        <w:t>engan demikian</w:t>
      </w:r>
      <w:r w:rsidR="005A0BD4" w:rsidRPr="00F7166E">
        <w:rPr>
          <w:sz w:val="22"/>
          <w:szCs w:val="22"/>
          <w:lang w:val="id-ID"/>
        </w:rPr>
        <w:t xml:space="preserve"> dinyatakan ada</w:t>
      </w:r>
      <w:r w:rsidR="005A0BD4">
        <w:rPr>
          <w:sz w:val="22"/>
          <w:szCs w:val="22"/>
          <w:lang w:val="id-ID"/>
        </w:rPr>
        <w:t xml:space="preserve"> pengaruh simultan </w:t>
      </w:r>
      <w:r w:rsidR="005A0BD4" w:rsidRPr="0066285F">
        <w:rPr>
          <w:sz w:val="22"/>
          <w:szCs w:val="22"/>
          <w:lang w:val="id-ID"/>
        </w:rPr>
        <w:t xml:space="preserve">Kompetensi </w:t>
      </w:r>
      <w:r w:rsidR="00F7166E" w:rsidRPr="00F7166E">
        <w:rPr>
          <w:sz w:val="22"/>
          <w:szCs w:val="22"/>
          <w:lang w:val="id-ID"/>
        </w:rPr>
        <w:t>se</w:t>
      </w:r>
      <w:proofErr w:type="spellStart"/>
      <w:r w:rsidR="00F7166E">
        <w:rPr>
          <w:sz w:val="22"/>
          <w:szCs w:val="22"/>
        </w:rPr>
        <w:t>rta</w:t>
      </w:r>
      <w:proofErr w:type="spellEnd"/>
      <w:r w:rsidR="005A0BD4" w:rsidRPr="0066285F">
        <w:rPr>
          <w:sz w:val="22"/>
          <w:szCs w:val="22"/>
          <w:lang w:val="id-ID"/>
        </w:rPr>
        <w:t xml:space="preserve"> Komunikasi</w:t>
      </w:r>
      <w:r w:rsidR="005A0BD4">
        <w:rPr>
          <w:sz w:val="22"/>
          <w:szCs w:val="22"/>
          <w:lang w:val="id-ID"/>
        </w:rPr>
        <w:t xml:space="preserve"> </w:t>
      </w:r>
      <w:r w:rsidR="00F7166E">
        <w:rPr>
          <w:sz w:val="22"/>
          <w:szCs w:val="22"/>
        </w:rPr>
        <w:t>pada</w:t>
      </w:r>
      <w:r w:rsidR="005A0BD4">
        <w:rPr>
          <w:sz w:val="22"/>
          <w:szCs w:val="22"/>
          <w:lang w:val="id-ID"/>
        </w:rPr>
        <w:t xml:space="preserve"> Kinerja </w:t>
      </w:r>
      <w:r w:rsidR="005A0BD4" w:rsidRPr="0066285F">
        <w:rPr>
          <w:sz w:val="22"/>
          <w:szCs w:val="22"/>
          <w:lang w:val="id-ID"/>
        </w:rPr>
        <w:t>Pegawai Kantor Kecamatan Lubuklinggau Timur II</w:t>
      </w:r>
      <w:r w:rsidR="005A0BD4" w:rsidRPr="00AC75F5">
        <w:rPr>
          <w:sz w:val="22"/>
          <w:szCs w:val="22"/>
          <w:lang w:val="id-ID"/>
        </w:rPr>
        <w:t>.</w:t>
      </w:r>
    </w:p>
    <w:p w14:paraId="1ED3931B" w14:textId="77777777" w:rsidR="00AC75F5" w:rsidRPr="0066285F" w:rsidRDefault="00AC75F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sz w:val="22"/>
          <w:szCs w:val="22"/>
          <w:lang w:val="id-ID"/>
        </w:rPr>
      </w:pPr>
    </w:p>
    <w:p w14:paraId="6E3C6221" w14:textId="77777777" w:rsidR="00B071A8" w:rsidRPr="0066285F" w:rsidRDefault="00B071A8">
      <w:pPr>
        <w:spacing w:line="276" w:lineRule="auto"/>
        <w:ind w:left="567"/>
        <w:jc w:val="both"/>
        <w:rPr>
          <w:sz w:val="22"/>
          <w:szCs w:val="22"/>
          <w:lang w:val="id-ID"/>
        </w:rPr>
      </w:pPr>
    </w:p>
    <w:p w14:paraId="1D8D885F" w14:textId="77777777" w:rsidR="00B071A8" w:rsidRDefault="00000000">
      <w:pPr>
        <w:pStyle w:val="Heading1"/>
        <w:numPr>
          <w:ilvl w:val="0"/>
          <w:numId w:val="1"/>
        </w:numPr>
        <w:spacing w:line="276" w:lineRule="auto"/>
        <w:ind w:left="567" w:hanging="567"/>
      </w:pPr>
      <w:r>
        <w:t>KESIMPULAN</w:t>
      </w:r>
    </w:p>
    <w:p w14:paraId="1FFFB3ED" w14:textId="4B6B78E4" w:rsidR="00C54720" w:rsidRDefault="00000000" w:rsidP="001326B5">
      <w:pPr>
        <w:spacing w:line="276" w:lineRule="auto"/>
        <w:ind w:left="720" w:firstLine="720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Berdasarkan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 w:rsidR="005A0BD4">
        <w:rPr>
          <w:sz w:val="22"/>
          <w:szCs w:val="22"/>
        </w:rPr>
        <w:t xml:space="preserve"> </w:t>
      </w:r>
      <w:proofErr w:type="spellStart"/>
      <w:r w:rsidR="005A0BD4">
        <w:rPr>
          <w:sz w:val="22"/>
          <w:szCs w:val="22"/>
        </w:rPr>
        <w:t>diketahui</w:t>
      </w:r>
      <w:proofErr w:type="spellEnd"/>
      <w:r w:rsidR="005A0BD4">
        <w:rPr>
          <w:sz w:val="22"/>
          <w:szCs w:val="22"/>
        </w:rPr>
        <w:t xml:space="preserve"> </w:t>
      </w:r>
      <w:r w:rsidR="005A0BD4">
        <w:rPr>
          <w:sz w:val="22"/>
          <w:szCs w:val="22"/>
          <w:lang w:val="id-ID"/>
        </w:rPr>
        <w:t>t</w:t>
      </w:r>
      <w:r w:rsidR="005A0BD4">
        <w:rPr>
          <w:sz w:val="22"/>
          <w:szCs w:val="22"/>
          <w:vertAlign w:val="subscript"/>
          <w:lang w:val="id-ID"/>
        </w:rPr>
        <w:t xml:space="preserve"> hitung</w:t>
      </w:r>
      <w:r w:rsidR="005A0BD4">
        <w:rPr>
          <w:sz w:val="22"/>
          <w:szCs w:val="22"/>
          <w:lang w:val="id-ID"/>
        </w:rPr>
        <w:t xml:space="preserve"> (</w:t>
      </w:r>
      <w:r w:rsidR="005A0BD4">
        <w:rPr>
          <w:sz w:val="22"/>
          <w:szCs w:val="22"/>
        </w:rPr>
        <w:t>9,510</w:t>
      </w:r>
      <w:r w:rsidR="005A0BD4">
        <w:rPr>
          <w:sz w:val="22"/>
          <w:szCs w:val="22"/>
          <w:lang w:val="id-ID"/>
        </w:rPr>
        <w:t>) &gt; t</w:t>
      </w:r>
      <w:r w:rsidR="005A0BD4">
        <w:rPr>
          <w:sz w:val="22"/>
          <w:szCs w:val="22"/>
          <w:vertAlign w:val="subscript"/>
          <w:lang w:val="id-ID"/>
        </w:rPr>
        <w:t xml:space="preserve"> tabel</w:t>
      </w:r>
      <w:r w:rsidR="005A0BD4">
        <w:rPr>
          <w:sz w:val="22"/>
          <w:szCs w:val="22"/>
          <w:lang w:val="id-ID"/>
        </w:rPr>
        <w:t xml:space="preserve"> (1,</w:t>
      </w:r>
      <w:r w:rsidR="005A0BD4">
        <w:rPr>
          <w:sz w:val="22"/>
          <w:szCs w:val="22"/>
        </w:rPr>
        <w:t>701</w:t>
      </w:r>
      <w:r w:rsidR="005A0BD4">
        <w:rPr>
          <w:sz w:val="22"/>
          <w:szCs w:val="22"/>
          <w:lang w:val="id-ID"/>
        </w:rPr>
        <w:t>)</w:t>
      </w:r>
      <w:r w:rsidR="005A0BD4">
        <w:rPr>
          <w:sz w:val="22"/>
          <w:szCs w:val="22"/>
        </w:rPr>
        <w:t xml:space="preserve">. </w:t>
      </w:r>
      <w:proofErr w:type="spellStart"/>
      <w:r w:rsidR="005A0BD4">
        <w:rPr>
          <w:sz w:val="22"/>
          <w:szCs w:val="22"/>
        </w:rPr>
        <w:t>Sehingga</w:t>
      </w:r>
      <w:proofErr w:type="spellEnd"/>
      <w:r w:rsidR="005A0B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disimpulan</w:t>
      </w:r>
      <w:proofErr w:type="spellEnd"/>
      <w:r w:rsidR="005A0BD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Kompetensi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A0BD4">
        <w:rPr>
          <w:sz w:val="22"/>
          <w:szCs w:val="22"/>
        </w:rPr>
        <w:t>ber</w:t>
      </w:r>
      <w:r>
        <w:rPr>
          <w:sz w:val="22"/>
          <w:szCs w:val="22"/>
        </w:rPr>
        <w:t>pengaruh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signifikan</w:t>
      </w:r>
      <w:proofErr w:type="spellEnd"/>
      <w:r>
        <w:rPr>
          <w:sz w:val="22"/>
          <w:szCs w:val="22"/>
        </w:rPr>
        <w:t xml:space="preserve"> </w:t>
      </w:r>
      <w:r w:rsidR="00F7166E">
        <w:rPr>
          <w:sz w:val="22"/>
          <w:szCs w:val="22"/>
        </w:rPr>
        <w:t>pada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kinerja</w:t>
      </w:r>
      <w:proofErr w:type="spellEnd"/>
      <w:r>
        <w:rPr>
          <w:sz w:val="22"/>
          <w:szCs w:val="22"/>
          <w:lang w:val="id-ID"/>
        </w:rPr>
        <w:t>.</w:t>
      </w:r>
      <w:r>
        <w:rPr>
          <w:sz w:val="22"/>
          <w:szCs w:val="22"/>
        </w:rPr>
        <w:t xml:space="preserve"> </w:t>
      </w:r>
      <w:proofErr w:type="spellStart"/>
      <w:r w:rsidR="005A0BD4">
        <w:rPr>
          <w:sz w:val="22"/>
          <w:szCs w:val="22"/>
        </w:rPr>
        <w:t>Kemudian</w:t>
      </w:r>
      <w:proofErr w:type="spellEnd"/>
      <w:r w:rsidR="005A0BD4">
        <w:rPr>
          <w:sz w:val="22"/>
          <w:szCs w:val="22"/>
        </w:rPr>
        <w:t xml:space="preserve"> juga </w:t>
      </w:r>
      <w:proofErr w:type="spellStart"/>
      <w:r w:rsidR="005A0BD4">
        <w:rPr>
          <w:sz w:val="22"/>
          <w:szCs w:val="22"/>
        </w:rPr>
        <w:t>didapatkan</w:t>
      </w:r>
      <w:proofErr w:type="spellEnd"/>
      <w:r w:rsidR="005A0BD4">
        <w:rPr>
          <w:sz w:val="22"/>
          <w:szCs w:val="22"/>
        </w:rPr>
        <w:t xml:space="preserve"> </w:t>
      </w:r>
      <w:r w:rsidR="005A0BD4">
        <w:rPr>
          <w:sz w:val="22"/>
          <w:szCs w:val="22"/>
          <w:lang w:val="id-ID"/>
        </w:rPr>
        <w:t>t</w:t>
      </w:r>
      <w:r w:rsidR="005A0BD4">
        <w:rPr>
          <w:sz w:val="22"/>
          <w:szCs w:val="22"/>
          <w:vertAlign w:val="subscript"/>
          <w:lang w:val="id-ID"/>
        </w:rPr>
        <w:t xml:space="preserve"> hitung</w:t>
      </w:r>
      <w:r w:rsidR="005A0BD4">
        <w:rPr>
          <w:sz w:val="22"/>
          <w:szCs w:val="22"/>
          <w:lang w:val="id-ID"/>
        </w:rPr>
        <w:t xml:space="preserve"> (</w:t>
      </w:r>
      <w:r w:rsidR="005A0BD4">
        <w:rPr>
          <w:sz w:val="22"/>
          <w:szCs w:val="22"/>
        </w:rPr>
        <w:t>9,379</w:t>
      </w:r>
      <w:r w:rsidR="005A0BD4">
        <w:rPr>
          <w:sz w:val="22"/>
          <w:szCs w:val="22"/>
          <w:lang w:val="id-ID"/>
        </w:rPr>
        <w:t>) &gt; t</w:t>
      </w:r>
      <w:r w:rsidR="005A0BD4">
        <w:rPr>
          <w:sz w:val="22"/>
          <w:szCs w:val="22"/>
          <w:vertAlign w:val="subscript"/>
          <w:lang w:val="id-ID"/>
        </w:rPr>
        <w:t xml:space="preserve"> tabel</w:t>
      </w:r>
      <w:r w:rsidR="005A0BD4">
        <w:rPr>
          <w:sz w:val="22"/>
          <w:szCs w:val="22"/>
          <w:lang w:val="id-ID"/>
        </w:rPr>
        <w:t xml:space="preserve"> (1,</w:t>
      </w:r>
      <w:r w:rsidR="005A0BD4">
        <w:rPr>
          <w:sz w:val="22"/>
          <w:szCs w:val="22"/>
        </w:rPr>
        <w:t>701</w:t>
      </w:r>
      <w:r w:rsidR="005A0BD4">
        <w:rPr>
          <w:sz w:val="22"/>
          <w:szCs w:val="22"/>
          <w:lang w:val="id-ID"/>
        </w:rPr>
        <w:t>)</w:t>
      </w:r>
      <w:r w:rsidR="005A0BD4">
        <w:rPr>
          <w:sz w:val="22"/>
          <w:szCs w:val="22"/>
        </w:rPr>
        <w:t xml:space="preserve">. </w:t>
      </w:r>
      <w:proofErr w:type="spellStart"/>
      <w:r w:rsidR="005A0BD4">
        <w:rPr>
          <w:sz w:val="22"/>
          <w:szCs w:val="22"/>
        </w:rPr>
        <w:t>Sehingga</w:t>
      </w:r>
      <w:proofErr w:type="spellEnd"/>
      <w:r w:rsidR="005A0B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komunikasi</w:t>
      </w:r>
      <w:proofErr w:type="spellEnd"/>
      <w:r>
        <w:rPr>
          <w:sz w:val="22"/>
          <w:szCs w:val="22"/>
        </w:rPr>
        <w:t xml:space="preserve"> juga </w:t>
      </w:r>
      <w:proofErr w:type="spellStart"/>
      <w:r w:rsidR="005A0BD4">
        <w:rPr>
          <w:sz w:val="22"/>
          <w:szCs w:val="22"/>
        </w:rPr>
        <w:t>ber</w:t>
      </w:r>
      <w:proofErr w:type="spellEnd"/>
      <w:r>
        <w:rPr>
          <w:sz w:val="22"/>
          <w:szCs w:val="22"/>
          <w:lang w:val="id-ID"/>
        </w:rPr>
        <w:t xml:space="preserve">pengaruh signifikan </w:t>
      </w:r>
      <w:r w:rsidR="00F7166E">
        <w:rPr>
          <w:sz w:val="22"/>
          <w:szCs w:val="22"/>
        </w:rPr>
        <w:t>pada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kinerja</w:t>
      </w:r>
      <w:proofErr w:type="spellEnd"/>
      <w:r>
        <w:rPr>
          <w:sz w:val="22"/>
          <w:szCs w:val="22"/>
          <w:lang w:val="id-ID"/>
        </w:rPr>
        <w:t>.</w:t>
      </w:r>
      <w:r>
        <w:rPr>
          <w:sz w:val="22"/>
          <w:szCs w:val="22"/>
        </w:rPr>
        <w:t xml:space="preserve"> </w:t>
      </w:r>
      <w:r w:rsidR="005A0BD4">
        <w:rPr>
          <w:sz w:val="22"/>
          <w:szCs w:val="22"/>
        </w:rPr>
        <w:t xml:space="preserve">Dan yang </w:t>
      </w:r>
      <w:proofErr w:type="spellStart"/>
      <w:r w:rsidR="005A0BD4">
        <w:rPr>
          <w:sz w:val="22"/>
          <w:szCs w:val="22"/>
        </w:rPr>
        <w:t>terakhir</w:t>
      </w:r>
      <w:proofErr w:type="spellEnd"/>
      <w:r w:rsidR="005A0BD4">
        <w:rPr>
          <w:sz w:val="22"/>
          <w:szCs w:val="22"/>
        </w:rPr>
        <w:t xml:space="preserve">, </w:t>
      </w:r>
      <w:proofErr w:type="spellStart"/>
      <w:r w:rsidR="005A0BD4">
        <w:rPr>
          <w:sz w:val="22"/>
          <w:szCs w:val="22"/>
        </w:rPr>
        <w:t>didapatkan</w:t>
      </w:r>
      <w:proofErr w:type="spellEnd"/>
      <w:r w:rsidR="005A0BD4">
        <w:rPr>
          <w:sz w:val="22"/>
          <w:szCs w:val="22"/>
        </w:rPr>
        <w:t xml:space="preserve"> </w:t>
      </w:r>
      <w:r w:rsidR="005A0BD4">
        <w:rPr>
          <w:sz w:val="22"/>
          <w:szCs w:val="22"/>
          <w:lang w:val="id-ID"/>
        </w:rPr>
        <w:t xml:space="preserve">f </w:t>
      </w:r>
      <w:r w:rsidR="005A0BD4">
        <w:rPr>
          <w:sz w:val="22"/>
          <w:szCs w:val="22"/>
          <w:vertAlign w:val="subscript"/>
          <w:lang w:val="id-ID"/>
        </w:rPr>
        <w:t>hitung</w:t>
      </w:r>
      <w:r w:rsidR="005A0BD4">
        <w:rPr>
          <w:sz w:val="22"/>
          <w:szCs w:val="22"/>
          <w:lang w:val="id-ID"/>
        </w:rPr>
        <w:t xml:space="preserve"> </w:t>
      </w:r>
      <w:r w:rsidR="005A0BD4">
        <w:rPr>
          <w:sz w:val="22"/>
          <w:szCs w:val="22"/>
        </w:rPr>
        <w:t xml:space="preserve">61,992 </w:t>
      </w:r>
      <w:r w:rsidR="005A0BD4">
        <w:rPr>
          <w:sz w:val="22"/>
          <w:szCs w:val="22"/>
          <w:lang w:val="id-ID"/>
        </w:rPr>
        <w:t>&gt; f</w:t>
      </w:r>
      <w:r w:rsidR="005A0BD4">
        <w:rPr>
          <w:sz w:val="22"/>
          <w:szCs w:val="22"/>
          <w:vertAlign w:val="subscript"/>
          <w:lang w:val="id-ID"/>
        </w:rPr>
        <w:t>tabel</w:t>
      </w:r>
      <w:r w:rsidR="005A0BD4">
        <w:rPr>
          <w:sz w:val="22"/>
          <w:szCs w:val="22"/>
          <w:lang w:val="id-ID"/>
        </w:rPr>
        <w:t xml:space="preserve"> 3,</w:t>
      </w:r>
      <w:r w:rsidR="005A0BD4">
        <w:rPr>
          <w:sz w:val="22"/>
          <w:szCs w:val="22"/>
        </w:rPr>
        <w:t xml:space="preserve">35. </w:t>
      </w:r>
      <w:proofErr w:type="spellStart"/>
      <w:r w:rsidR="005A0BD4">
        <w:rPr>
          <w:sz w:val="22"/>
          <w:szCs w:val="22"/>
        </w:rPr>
        <w:t>Sehingga</w:t>
      </w:r>
      <w:proofErr w:type="spellEnd"/>
      <w:r w:rsidR="005A0BD4">
        <w:rPr>
          <w:sz w:val="22"/>
          <w:szCs w:val="22"/>
        </w:rPr>
        <w:t xml:space="preserve"> </w:t>
      </w:r>
      <w:proofErr w:type="spellStart"/>
      <w:r w:rsidR="005A0BD4">
        <w:rPr>
          <w:sz w:val="22"/>
          <w:szCs w:val="22"/>
        </w:rPr>
        <w:t>dapat</w:t>
      </w:r>
      <w:proofErr w:type="spellEnd"/>
      <w:r w:rsidR="005A0BD4">
        <w:rPr>
          <w:sz w:val="22"/>
          <w:szCs w:val="22"/>
        </w:rPr>
        <w:t xml:space="preserve"> </w:t>
      </w:r>
      <w:proofErr w:type="spellStart"/>
      <w:r w:rsidR="005A0BD4">
        <w:rPr>
          <w:sz w:val="22"/>
          <w:szCs w:val="22"/>
        </w:rPr>
        <w:t>disimpulkan</w:t>
      </w:r>
      <w:proofErr w:type="spellEnd"/>
      <w:r w:rsidR="005A0BD4">
        <w:rPr>
          <w:sz w:val="22"/>
          <w:szCs w:val="22"/>
        </w:rPr>
        <w:t xml:space="preserve">, </w:t>
      </w:r>
      <w:proofErr w:type="spellStart"/>
      <w:r w:rsidR="00F7166E">
        <w:rPr>
          <w:sz w:val="22"/>
          <w:szCs w:val="22"/>
        </w:rPr>
        <w:t>terdapat</w:t>
      </w:r>
      <w:proofErr w:type="spellEnd"/>
      <w:r w:rsidR="001326B5">
        <w:rPr>
          <w:sz w:val="22"/>
          <w:szCs w:val="22"/>
          <w:lang w:val="id-ID"/>
        </w:rPr>
        <w:t xml:space="preserve"> pengaruh simultan </w:t>
      </w:r>
      <w:r w:rsidR="001326B5" w:rsidRPr="0066285F">
        <w:rPr>
          <w:sz w:val="22"/>
          <w:szCs w:val="22"/>
          <w:lang w:val="id-ID"/>
        </w:rPr>
        <w:t xml:space="preserve">Kompetensi </w:t>
      </w:r>
      <w:proofErr w:type="spellStart"/>
      <w:r w:rsidR="00F7166E">
        <w:rPr>
          <w:sz w:val="22"/>
          <w:szCs w:val="22"/>
        </w:rPr>
        <w:t>serta</w:t>
      </w:r>
      <w:proofErr w:type="spellEnd"/>
      <w:r w:rsidR="001326B5" w:rsidRPr="0066285F">
        <w:rPr>
          <w:sz w:val="22"/>
          <w:szCs w:val="22"/>
          <w:lang w:val="id-ID"/>
        </w:rPr>
        <w:t xml:space="preserve"> Komunikasi</w:t>
      </w:r>
      <w:r w:rsidR="001326B5">
        <w:rPr>
          <w:sz w:val="22"/>
          <w:szCs w:val="22"/>
          <w:lang w:val="id-ID"/>
        </w:rPr>
        <w:t xml:space="preserve"> </w:t>
      </w:r>
      <w:r w:rsidR="00F7166E">
        <w:rPr>
          <w:sz w:val="22"/>
          <w:szCs w:val="22"/>
        </w:rPr>
        <w:t>pada</w:t>
      </w:r>
      <w:r w:rsidR="001326B5">
        <w:rPr>
          <w:sz w:val="22"/>
          <w:szCs w:val="22"/>
          <w:lang w:val="id-ID"/>
        </w:rPr>
        <w:t xml:space="preserve"> Kinerja </w:t>
      </w:r>
      <w:r w:rsidR="001326B5" w:rsidRPr="0066285F">
        <w:rPr>
          <w:sz w:val="22"/>
          <w:szCs w:val="22"/>
          <w:lang w:val="id-ID"/>
        </w:rPr>
        <w:t>Pegawai Kantor Kecamatan Lubuklinggau Timur II</w:t>
      </w:r>
      <w:r w:rsidR="001326B5" w:rsidRPr="00AC75F5">
        <w:rPr>
          <w:sz w:val="22"/>
          <w:szCs w:val="22"/>
          <w:lang w:val="id-ID"/>
        </w:rPr>
        <w:t>.</w:t>
      </w:r>
    </w:p>
    <w:p w14:paraId="75099F70" w14:textId="77777777" w:rsidR="00C54720" w:rsidRDefault="00C54720">
      <w:pPr>
        <w:spacing w:after="160" w:line="259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br w:type="page"/>
      </w:r>
    </w:p>
    <w:sdt>
      <w:sdtPr>
        <w:id w:val="-1566716422"/>
        <w:docPartObj>
          <w:docPartGallery w:val="Bibliographies"/>
          <w:docPartUnique/>
        </w:docPartObj>
      </w:sdtPr>
      <w:sdtEndPr>
        <w:rPr>
          <w:b w:val="0"/>
          <w:bCs w:val="0"/>
          <w:sz w:val="20"/>
        </w:rPr>
      </w:sdtEndPr>
      <w:sdtContent>
        <w:p w14:paraId="0FD5C103" w14:textId="0CCFCA62" w:rsidR="00B9687D" w:rsidRPr="00B9687D" w:rsidRDefault="00B9687D" w:rsidP="00B9687D">
          <w:pPr>
            <w:pStyle w:val="Heading1"/>
            <w:jc w:val="center"/>
            <w:rPr>
              <w:sz w:val="24"/>
              <w:szCs w:val="24"/>
            </w:rPr>
          </w:pPr>
          <w:r w:rsidRPr="00B9687D">
            <w:rPr>
              <w:sz w:val="24"/>
              <w:szCs w:val="24"/>
            </w:rPr>
            <w:t>DAFTAR PUSTAKA</w:t>
          </w:r>
        </w:p>
        <w:p w14:paraId="6165E1AD" w14:textId="77777777" w:rsid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</w:p>
        <w:p w14:paraId="15324F07" w14:textId="16AC0C70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>Arni, M. ((2015)). Komunikasi Organisasi. PT. Bumi Aksara.</w:t>
          </w:r>
        </w:p>
        <w:p w14:paraId="460E82FA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Arni, M. (2015). </w:t>
          </w:r>
          <w:r w:rsidRPr="00B9687D">
            <w:rPr>
              <w:i/>
              <w:iCs/>
              <w:noProof/>
              <w:sz w:val="24"/>
              <w:szCs w:val="24"/>
            </w:rPr>
            <w:t>Komunikasi Organisasi.</w:t>
          </w:r>
          <w:r w:rsidRPr="00B9687D">
            <w:rPr>
              <w:noProof/>
              <w:sz w:val="24"/>
              <w:szCs w:val="24"/>
            </w:rPr>
            <w:t xml:space="preserve"> PT. Bumi Aksara.</w:t>
          </w:r>
        </w:p>
        <w:p w14:paraId="35C39CF1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Fahmi, I. (2016). </w:t>
          </w:r>
          <w:r w:rsidRPr="00B9687D">
            <w:rPr>
              <w:i/>
              <w:iCs/>
              <w:noProof/>
              <w:sz w:val="24"/>
              <w:szCs w:val="24"/>
            </w:rPr>
            <w:t>Pengantar Manajemen Sumber Daya Konsep dan Kinerja.</w:t>
          </w:r>
          <w:r w:rsidRPr="00B9687D">
            <w:rPr>
              <w:noProof/>
              <w:sz w:val="24"/>
              <w:szCs w:val="24"/>
            </w:rPr>
            <w:t xml:space="preserve"> Mitra Wacana Media.</w:t>
          </w:r>
        </w:p>
        <w:p w14:paraId="2C68A783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>Fahmi, I. (2016). Pengantar Manajemen Sumber Daya Konsep dan Kinerja. Mitra Wacana Media.</w:t>
          </w:r>
        </w:p>
        <w:p w14:paraId="45EF1DE3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Mangkunegara. (2017). </w:t>
          </w:r>
          <w:r w:rsidRPr="00B9687D">
            <w:rPr>
              <w:i/>
              <w:iCs/>
              <w:noProof/>
              <w:sz w:val="24"/>
              <w:szCs w:val="24"/>
            </w:rPr>
            <w:t>Manajemen Sumber Daya Manusia Perusahaan.</w:t>
          </w:r>
          <w:r w:rsidRPr="00B9687D">
            <w:rPr>
              <w:noProof/>
              <w:sz w:val="24"/>
              <w:szCs w:val="24"/>
            </w:rPr>
            <w:t xml:space="preserve"> PT.Remaja Rosdakarya.</w:t>
          </w:r>
        </w:p>
        <w:p w14:paraId="015A6A61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>Mangkunegara. ( (2017)). Manajemen Sumber Daya Manusia Perusahaan. PT.Remaja Rosdakarya.</w:t>
          </w:r>
        </w:p>
        <w:p w14:paraId="04AFC7B6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Sugiyono. (2017). </w:t>
          </w:r>
          <w:r w:rsidRPr="00B9687D">
            <w:rPr>
              <w:i/>
              <w:iCs/>
              <w:noProof/>
              <w:sz w:val="24"/>
              <w:szCs w:val="24"/>
            </w:rPr>
            <w:t>Metode Penelitian Kuantitatif, Kualitatif. dan R&amp;D.</w:t>
          </w:r>
          <w:r w:rsidRPr="00B9687D">
            <w:rPr>
              <w:noProof/>
              <w:sz w:val="24"/>
              <w:szCs w:val="24"/>
            </w:rPr>
            <w:t xml:space="preserve"> Alfabeta.</w:t>
          </w:r>
        </w:p>
        <w:p w14:paraId="668D34A2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>Sugiyono. (2017). Metode Penelitian Kuantitatif, Kualitatif. dan R&amp;D. Alfabeta.</w:t>
          </w:r>
        </w:p>
        <w:p w14:paraId="522913EF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Wibowo. (2017). </w:t>
          </w:r>
          <w:r w:rsidRPr="00B9687D">
            <w:rPr>
              <w:i/>
              <w:iCs/>
              <w:noProof/>
              <w:sz w:val="24"/>
              <w:szCs w:val="24"/>
            </w:rPr>
            <w:t>Manajemen Sumber Daya Manusia.</w:t>
          </w:r>
          <w:r w:rsidRPr="00B9687D">
            <w:rPr>
              <w:noProof/>
              <w:sz w:val="24"/>
              <w:szCs w:val="24"/>
            </w:rPr>
            <w:t xml:space="preserve"> PT. Raja Grafindo Persada.</w:t>
          </w:r>
        </w:p>
        <w:p w14:paraId="0CEE93B1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>Wibowo. (2017). Manajemen Sumber Daya Manusia. PT. Raja Grafindo Persada.</w:t>
          </w:r>
        </w:p>
        <w:p w14:paraId="37A494F0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Zia, F. A. (2017). </w:t>
          </w:r>
          <w:r w:rsidRPr="00B9687D">
            <w:rPr>
              <w:i/>
              <w:iCs/>
              <w:noProof/>
              <w:sz w:val="24"/>
              <w:szCs w:val="24"/>
            </w:rPr>
            <w:t>Penaruh Kompetensi dan Komunikasi terhadap Kinerja pada Menggala Kabupaten tulang Bawang.</w:t>
          </w:r>
          <w:r w:rsidRPr="00B9687D">
            <w:rPr>
              <w:noProof/>
              <w:sz w:val="24"/>
              <w:szCs w:val="24"/>
            </w:rPr>
            <w:t xml:space="preserve"> Kebijakan Dan Pelayanan Publik.</w:t>
          </w:r>
        </w:p>
        <w:p w14:paraId="3FF29866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>Zia, F. A. (2017). Penaruh Kompetensi dan Komunikasi terhadap Kinerja pada Menggala Kabupaten tulang Bawang. Kebijakan Dan Pelayanan Publik.</w:t>
          </w:r>
        </w:p>
        <w:p w14:paraId="58CD5965" w14:textId="77777777" w:rsidR="00B9687D" w:rsidRPr="00B9687D" w:rsidRDefault="00B9687D" w:rsidP="00B9687D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B9687D">
            <w:rPr>
              <w:noProof/>
              <w:sz w:val="24"/>
              <w:szCs w:val="24"/>
            </w:rPr>
            <w:t xml:space="preserve">Zia, F. A. (n.d.). </w:t>
          </w:r>
          <w:r w:rsidRPr="00B9687D">
            <w:rPr>
              <w:i/>
              <w:iCs/>
              <w:noProof/>
              <w:sz w:val="24"/>
              <w:szCs w:val="24"/>
            </w:rPr>
            <w:t>Pengaruh Kompetensi dan Komunikasi terhadap Kinerja pada Menggala Kabupaten Tulang Bawang.</w:t>
          </w:r>
          <w:r w:rsidRPr="00B9687D">
            <w:rPr>
              <w:noProof/>
              <w:sz w:val="24"/>
              <w:szCs w:val="24"/>
            </w:rPr>
            <w:t xml:space="preserve"> Kebijakan Dan Pelayanan Publik.</w:t>
          </w:r>
        </w:p>
        <w:p w14:paraId="165A48AA" w14:textId="4AA2F2D5" w:rsidR="00B9687D" w:rsidRDefault="00B9687D" w:rsidP="00B9687D"/>
      </w:sdtContent>
    </w:sdt>
    <w:p w14:paraId="0934D8BD" w14:textId="77777777" w:rsidR="00B071A8" w:rsidRDefault="00B071A8" w:rsidP="001326B5">
      <w:pPr>
        <w:spacing w:line="276" w:lineRule="auto"/>
        <w:ind w:left="720" w:firstLine="720"/>
        <w:jc w:val="both"/>
        <w:rPr>
          <w:sz w:val="22"/>
          <w:szCs w:val="22"/>
        </w:rPr>
      </w:pPr>
    </w:p>
    <w:sectPr w:rsidR="00B071A8">
      <w:type w:val="continuous"/>
      <w:pgSz w:w="11906" w:h="16838" w:code="9"/>
      <w:pgMar w:top="1701" w:right="1701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DD6B" w14:textId="77777777" w:rsidR="00F831F4" w:rsidRDefault="00F831F4">
      <w:r>
        <w:separator/>
      </w:r>
    </w:p>
  </w:endnote>
  <w:endnote w:type="continuationSeparator" w:id="0">
    <w:p w14:paraId="6F78E45E" w14:textId="77777777" w:rsidR="00F831F4" w:rsidRDefault="00F8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F372" w14:textId="77777777" w:rsidR="00B071A8" w:rsidRDefault="00000000">
    <w:pPr>
      <w:jc w:val="right"/>
      <w:rPr>
        <w:rFonts w:cs="Calibri"/>
        <w:color w:val="000000"/>
        <w:sz w:val="18"/>
        <w:szCs w:val="18"/>
      </w:rPr>
    </w:pPr>
    <w:r>
      <w:rPr>
        <w:b/>
        <w:bCs/>
      </w:rPr>
      <w:t xml:space="preserve">Hero Putra </w:t>
    </w:r>
    <w:proofErr w:type="spellStart"/>
    <w:r>
      <w:rPr>
        <w:b/>
        <w:bCs/>
      </w:rPr>
      <w:t>Pratama</w:t>
    </w:r>
    <w:proofErr w:type="spellEnd"/>
    <w:r>
      <w:rPr>
        <w:rFonts w:cs="Calibri"/>
        <w:color w:val="000000"/>
        <w:sz w:val="18"/>
        <w:szCs w:val="18"/>
      </w:rPr>
      <w:t>, Copyright © 2021,</w:t>
    </w:r>
    <w:r>
      <w:rPr>
        <w:rFonts w:cs="Calibri"/>
        <w:b/>
        <w:bCs/>
        <w:color w:val="000000"/>
        <w:sz w:val="18"/>
        <w:szCs w:val="18"/>
      </w:rPr>
      <w:t xml:space="preserve"> </w:t>
    </w:r>
    <w:r>
      <w:t xml:space="preserve">Universitas Bina </w:t>
    </w:r>
    <w:proofErr w:type="spellStart"/>
    <w:r>
      <w:t>Insan</w:t>
    </w:r>
    <w:proofErr w:type="spellEnd"/>
    <w:r>
      <w:rPr>
        <w:rFonts w:cs="Calibri"/>
        <w:sz w:val="18"/>
        <w:szCs w:val="18"/>
      </w:rPr>
      <w:t>,</w:t>
    </w:r>
    <w:r>
      <w:rPr>
        <w:rFonts w:cs="Calibri"/>
        <w:b/>
        <w:bCs/>
        <w:color w:val="000000"/>
        <w:sz w:val="18"/>
        <w:szCs w:val="18"/>
      </w:rPr>
      <w:t xml:space="preserve"> </w:t>
    </w:r>
    <w:r>
      <w:rPr>
        <w:rFonts w:cs="Calibri"/>
        <w:color w:val="000000"/>
        <w:sz w:val="18"/>
        <w:szCs w:val="18"/>
      </w:rPr>
      <w:t xml:space="preserve">Page </w:t>
    </w:r>
    <w:r>
      <w:rPr>
        <w:rFonts w:cs="Calibri"/>
        <w:color w:val="000000"/>
        <w:sz w:val="18"/>
        <w:szCs w:val="18"/>
      </w:rPr>
      <w:fldChar w:fldCharType="begin"/>
    </w:r>
    <w:r>
      <w:rPr>
        <w:rFonts w:cs="Calibri"/>
        <w:color w:val="000000"/>
        <w:sz w:val="18"/>
        <w:szCs w:val="18"/>
      </w:rPr>
      <w:instrText xml:space="preserve"> PAGE   \* MERGEFORMAT </w:instrText>
    </w:r>
    <w:r>
      <w:rPr>
        <w:rFonts w:cs="Calibri"/>
        <w:color w:val="000000"/>
        <w:sz w:val="18"/>
        <w:szCs w:val="18"/>
      </w:rPr>
      <w:fldChar w:fldCharType="separate"/>
    </w:r>
    <w:r>
      <w:rPr>
        <w:rFonts w:cs="Calibri"/>
        <w:noProof/>
        <w:color w:val="000000"/>
        <w:sz w:val="18"/>
        <w:szCs w:val="18"/>
      </w:rPr>
      <w:t>1</w:t>
    </w:r>
    <w:r>
      <w:rPr>
        <w:rFonts w:cs="Calibri"/>
        <w:noProof/>
        <w:color w:val="000000"/>
        <w:sz w:val="18"/>
        <w:szCs w:val="18"/>
      </w:rPr>
      <w:fldChar w:fldCharType="end"/>
    </w:r>
    <w:r>
      <w:rPr>
        <w:rFonts w:cs="Calibri"/>
        <w:color w:val="000000"/>
        <w:sz w:val="18"/>
        <w:szCs w:val="18"/>
      </w:rPr>
      <w:t xml:space="preserve"> </w:t>
    </w:r>
  </w:p>
  <w:p w14:paraId="3F8C5FFD" w14:textId="77777777" w:rsidR="00B071A8" w:rsidRDefault="00B071A8">
    <w:pPr>
      <w:pStyle w:val="Footer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595E" w14:textId="77777777" w:rsidR="00B071A8" w:rsidRDefault="00B071A8">
    <w:pPr>
      <w:pStyle w:val="Header"/>
      <w:tabs>
        <w:tab w:val="clear" w:pos="9026"/>
      </w:tabs>
      <w:rPr>
        <w:b/>
        <w:lang w:val="id-ID"/>
      </w:rPr>
    </w:pPr>
  </w:p>
  <w:p w14:paraId="11B25DF1" w14:textId="77777777" w:rsidR="00B071A8" w:rsidRDefault="00B071A8"/>
  <w:p w14:paraId="02CAA485" w14:textId="77777777" w:rsidR="00B071A8" w:rsidRDefault="00B071A8">
    <w:pPr>
      <w:pStyle w:val="Footer"/>
    </w:pPr>
  </w:p>
  <w:p w14:paraId="33163E1C" w14:textId="77777777" w:rsidR="00B071A8" w:rsidRDefault="00B071A8"/>
  <w:p w14:paraId="77599010" w14:textId="77777777" w:rsidR="00B071A8" w:rsidRDefault="00000000">
    <w:pPr>
      <w:jc w:val="right"/>
      <w:rPr>
        <w:rFonts w:cs="Calibri"/>
        <w:color w:val="000000"/>
        <w:sz w:val="18"/>
        <w:szCs w:val="18"/>
      </w:rPr>
    </w:pPr>
    <w:r>
      <w:rPr>
        <w:b/>
        <w:bCs/>
      </w:rPr>
      <w:t xml:space="preserve">Hero Putra </w:t>
    </w:r>
    <w:proofErr w:type="spellStart"/>
    <w:r>
      <w:rPr>
        <w:b/>
        <w:bCs/>
      </w:rPr>
      <w:t>Pratama</w:t>
    </w:r>
    <w:proofErr w:type="spellEnd"/>
    <w:r>
      <w:rPr>
        <w:rFonts w:cs="Calibri"/>
        <w:color w:val="000000"/>
        <w:sz w:val="18"/>
        <w:szCs w:val="18"/>
      </w:rPr>
      <w:t>, Copyright © 2021,</w:t>
    </w:r>
    <w:r>
      <w:rPr>
        <w:rFonts w:cs="Calibri"/>
        <w:b/>
        <w:bCs/>
        <w:color w:val="000000"/>
        <w:sz w:val="18"/>
        <w:szCs w:val="18"/>
      </w:rPr>
      <w:t xml:space="preserve"> </w:t>
    </w:r>
    <w:r>
      <w:t xml:space="preserve">Universitas Bina </w:t>
    </w:r>
    <w:proofErr w:type="spellStart"/>
    <w:r>
      <w:t>Insan</w:t>
    </w:r>
    <w:proofErr w:type="spellEnd"/>
    <w:r>
      <w:rPr>
        <w:rFonts w:cs="Calibri"/>
        <w:sz w:val="18"/>
        <w:szCs w:val="18"/>
      </w:rPr>
      <w:t>,</w:t>
    </w:r>
    <w:r>
      <w:rPr>
        <w:rFonts w:cs="Calibri"/>
        <w:b/>
        <w:bCs/>
        <w:color w:val="000000"/>
        <w:sz w:val="18"/>
        <w:szCs w:val="18"/>
      </w:rPr>
      <w:t xml:space="preserve"> </w:t>
    </w:r>
    <w:r>
      <w:rPr>
        <w:rFonts w:cs="Calibri"/>
        <w:color w:val="000000"/>
        <w:sz w:val="18"/>
        <w:szCs w:val="18"/>
      </w:rPr>
      <w:t xml:space="preserve">Page </w:t>
    </w:r>
    <w:r>
      <w:rPr>
        <w:rFonts w:cs="Calibri"/>
        <w:color w:val="000000"/>
        <w:sz w:val="18"/>
        <w:szCs w:val="18"/>
      </w:rPr>
      <w:fldChar w:fldCharType="begin"/>
    </w:r>
    <w:r>
      <w:rPr>
        <w:rFonts w:cs="Calibri"/>
        <w:color w:val="000000"/>
        <w:sz w:val="18"/>
        <w:szCs w:val="18"/>
      </w:rPr>
      <w:instrText xml:space="preserve"> PAGE   \* MERGEFORMAT </w:instrText>
    </w:r>
    <w:r>
      <w:rPr>
        <w:rFonts w:cs="Calibri"/>
        <w:color w:val="000000"/>
        <w:sz w:val="18"/>
        <w:szCs w:val="18"/>
      </w:rPr>
      <w:fldChar w:fldCharType="separate"/>
    </w:r>
    <w:r>
      <w:rPr>
        <w:rFonts w:cs="Calibri"/>
        <w:noProof/>
        <w:color w:val="000000"/>
        <w:sz w:val="18"/>
        <w:szCs w:val="18"/>
      </w:rPr>
      <w:t>9</w:t>
    </w:r>
    <w:r>
      <w:rPr>
        <w:rFonts w:cs="Calibri"/>
        <w:noProof/>
        <w:color w:val="000000"/>
        <w:sz w:val="18"/>
        <w:szCs w:val="18"/>
      </w:rPr>
      <w:fldChar w:fldCharType="end"/>
    </w:r>
    <w:r>
      <w:rPr>
        <w:rFonts w:cs="Calibri"/>
        <w:color w:val="000000"/>
        <w:sz w:val="18"/>
        <w:szCs w:val="18"/>
      </w:rPr>
      <w:t xml:space="preserve"> </w:t>
    </w:r>
  </w:p>
  <w:p w14:paraId="41F8A921" w14:textId="77777777" w:rsidR="00B071A8" w:rsidRDefault="00000000">
    <w:pPr>
      <w:pStyle w:val="Footer"/>
      <w:ind w:left="-28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0DE8" w14:textId="77777777" w:rsidR="00F831F4" w:rsidRDefault="00F831F4">
      <w:r>
        <w:separator/>
      </w:r>
    </w:p>
  </w:footnote>
  <w:footnote w:type="continuationSeparator" w:id="0">
    <w:p w14:paraId="1EFFD6CB" w14:textId="77777777" w:rsidR="00F831F4" w:rsidRDefault="00F8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83DA" w14:textId="77777777" w:rsidR="00B071A8" w:rsidRDefault="00000000">
    <w:pPr>
      <w:pStyle w:val="Header"/>
      <w:tabs>
        <w:tab w:val="clear" w:pos="9026"/>
      </w:tabs>
      <w:rPr>
        <w:b/>
        <w:lang w:val="id-ID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" behindDoc="0" locked="0" layoutInCell="1" allowOverlap="1" wp14:anchorId="5A8870D7" wp14:editId="3F5DE071">
          <wp:simplePos x="0" y="0"/>
          <wp:positionH relativeFrom="column">
            <wp:posOffset>29210</wp:posOffset>
          </wp:positionH>
          <wp:positionV relativeFrom="paragraph">
            <wp:posOffset>-302260</wp:posOffset>
          </wp:positionV>
          <wp:extent cx="708660" cy="730885"/>
          <wp:effectExtent l="0" t="0" r="0" b="0"/>
          <wp:wrapSquare wrapText="bothSides"/>
          <wp:docPr id="409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8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  <w:lang w:val="id-I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802" w14:textId="77777777" w:rsidR="00B071A8" w:rsidRDefault="00000000">
    <w:pPr>
      <w:pStyle w:val="Header"/>
      <w:tabs>
        <w:tab w:val="clear" w:pos="9026"/>
      </w:tabs>
      <w:rPr>
        <w:b/>
        <w:lang w:val="id-ID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3" behindDoc="0" locked="0" layoutInCell="1" allowOverlap="1" wp14:anchorId="0F781DF4" wp14:editId="0E21D763">
          <wp:simplePos x="0" y="0"/>
          <wp:positionH relativeFrom="column">
            <wp:posOffset>76835</wp:posOffset>
          </wp:positionH>
          <wp:positionV relativeFrom="paragraph">
            <wp:posOffset>-339090</wp:posOffset>
          </wp:positionV>
          <wp:extent cx="708660" cy="730885"/>
          <wp:effectExtent l="0" t="0" r="0" b="0"/>
          <wp:wrapSquare wrapText="bothSides"/>
          <wp:docPr id="409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8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  <w:lang w:val="id-I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F66060"/>
    <w:lvl w:ilvl="0" w:tplc="DB74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hybridMultilevel"/>
    <w:tmpl w:val="1E10BF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9F7C018C"/>
    <w:lvl w:ilvl="0" w:tplc="A21EE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0000004"/>
    <w:multiLevelType w:val="hybridMultilevel"/>
    <w:tmpl w:val="B0AA0314"/>
    <w:lvl w:ilvl="0" w:tplc="F9DC3832">
      <w:start w:val="1"/>
      <w:numFmt w:val="decimal"/>
      <w:lvlText w:val="Tabel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49A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D6C23B4"/>
    <w:lvl w:ilvl="0" w:tplc="3DD44AD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54FCD87A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652A59D8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/>
        <w:i/>
        <w:smallCaps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0000009"/>
    <w:multiLevelType w:val="hybridMultilevel"/>
    <w:tmpl w:val="0A12B248"/>
    <w:lvl w:ilvl="0" w:tplc="D4D0B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000000A"/>
    <w:multiLevelType w:val="hybridMultilevel"/>
    <w:tmpl w:val="99EEDC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000000B"/>
    <w:multiLevelType w:val="multilevel"/>
    <w:tmpl w:val="ECB0DDA2"/>
    <w:lvl w:ilvl="0">
      <w:start w:val="1"/>
      <w:numFmt w:val="decimal"/>
      <w:lvlText w:val="%1)  "/>
      <w:lvlJc w:val="left"/>
      <w:pPr>
        <w:ind w:left="0" w:firstLine="0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)%3."/>
      <w:lvlJc w:val="left"/>
      <w:pPr>
        <w:ind w:left="936" w:hanging="720"/>
      </w:pPr>
    </w:lvl>
    <w:lvl w:ilvl="3">
      <w:start w:val="1"/>
      <w:numFmt w:val="decimal"/>
      <w:lvlText w:val="%1.%2)%3.%4."/>
      <w:lvlJc w:val="left"/>
      <w:pPr>
        <w:ind w:left="1296" w:hanging="1080"/>
      </w:pPr>
    </w:lvl>
    <w:lvl w:ilvl="4">
      <w:start w:val="1"/>
      <w:numFmt w:val="decimal"/>
      <w:lvlText w:val="%1.%2)%3.%4.%5."/>
      <w:lvlJc w:val="left"/>
      <w:pPr>
        <w:ind w:left="1296" w:hanging="1080"/>
      </w:pPr>
    </w:lvl>
    <w:lvl w:ilvl="5">
      <w:start w:val="1"/>
      <w:numFmt w:val="decimal"/>
      <w:lvlText w:val="%1.%2)%3.%4.%5.%6."/>
      <w:lvlJc w:val="left"/>
      <w:pPr>
        <w:ind w:left="1656" w:hanging="1440"/>
      </w:pPr>
    </w:lvl>
    <w:lvl w:ilvl="6">
      <w:start w:val="1"/>
      <w:numFmt w:val="decimal"/>
      <w:lvlText w:val="%1.%2)%3.%4.%5.%6.%7."/>
      <w:lvlJc w:val="left"/>
      <w:pPr>
        <w:ind w:left="1656" w:hanging="1440"/>
      </w:pPr>
    </w:lvl>
    <w:lvl w:ilvl="7">
      <w:start w:val="1"/>
      <w:numFmt w:val="decimal"/>
      <w:lvlText w:val="%1.%2)%3.%4.%5.%6.%7.%8."/>
      <w:lvlJc w:val="left"/>
      <w:pPr>
        <w:ind w:left="2016" w:hanging="1800"/>
      </w:pPr>
    </w:lvl>
    <w:lvl w:ilvl="8">
      <w:start w:val="1"/>
      <w:numFmt w:val="decimal"/>
      <w:lvlText w:val="%1.%2)%3.%4.%5.%6.%7.%8.%9."/>
      <w:lvlJc w:val="left"/>
      <w:pPr>
        <w:ind w:left="2016" w:hanging="1800"/>
      </w:pPr>
    </w:lvl>
  </w:abstractNum>
  <w:abstractNum w:abstractNumId="11" w15:restartNumberingAfterBreak="0">
    <w:nsid w:val="0000000C"/>
    <w:multiLevelType w:val="hybridMultilevel"/>
    <w:tmpl w:val="CF1625F0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969C60B6"/>
    <w:lvl w:ilvl="0">
      <w:start w:val="1"/>
      <w:numFmt w:val="decimal"/>
      <w:lvlText w:val="%1."/>
      <w:lvlJc w:val="left"/>
      <w:pPr>
        <w:ind w:left="504" w:hanging="216"/>
      </w:pPr>
      <w:rPr>
        <w:rFonts w:ascii="Times New Roman" w:eastAsia="Noto Sans Symbols" w:hAnsi="Times New Roman" w:cs="Times New Roman" w:hint="default"/>
        <w:sz w:val="22"/>
        <w:szCs w:val="22"/>
      </w:rPr>
    </w:lvl>
    <w:lvl w:ilvl="1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A056A744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8256997C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8D7665D0"/>
    <w:lvl w:ilvl="0" w:tplc="28C462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0000011"/>
    <w:multiLevelType w:val="hybridMultilevel"/>
    <w:tmpl w:val="87461DEA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8CE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52609E04"/>
    <w:lvl w:ilvl="0" w:tplc="F850A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0000014"/>
    <w:multiLevelType w:val="hybridMultilevel"/>
    <w:tmpl w:val="D4E0239C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59CE908C"/>
    <w:lvl w:ilvl="0" w:tplc="DBB4108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0000016"/>
    <w:multiLevelType w:val="hybridMultilevel"/>
    <w:tmpl w:val="3D16E18E"/>
    <w:lvl w:ilvl="0" w:tplc="53E85CD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0000017"/>
    <w:multiLevelType w:val="hybridMultilevel"/>
    <w:tmpl w:val="4086BA60"/>
    <w:lvl w:ilvl="0" w:tplc="0DB64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0000018"/>
    <w:multiLevelType w:val="hybridMultilevel"/>
    <w:tmpl w:val="D27EB3D6"/>
    <w:lvl w:ilvl="0" w:tplc="85CEA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hybridMultilevel"/>
    <w:tmpl w:val="CE70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A62B0E2"/>
    <w:lvl w:ilvl="0" w:tplc="3DD44AD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69CE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multilevel"/>
    <w:tmpl w:val="0E02B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0000001D"/>
    <w:multiLevelType w:val="multilevel"/>
    <w:tmpl w:val="8C8A1314"/>
    <w:lvl w:ilvl="0">
      <w:start w:val="1"/>
      <w:numFmt w:val="decimal"/>
      <w:lvlText w:val="[%1]"/>
      <w:lvlJc w:val="left"/>
      <w:pPr>
        <w:ind w:left="432" w:hanging="432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)%3.%4."/>
      <w:lvlJc w:val="left"/>
      <w:pPr>
        <w:ind w:left="1296" w:hanging="1080"/>
      </w:pPr>
    </w:lvl>
    <w:lvl w:ilvl="4">
      <w:start w:val="1"/>
      <w:numFmt w:val="decimal"/>
      <w:lvlText w:val="%1.%2)%3.%4.%5."/>
      <w:lvlJc w:val="left"/>
      <w:pPr>
        <w:ind w:left="1296" w:hanging="1080"/>
      </w:pPr>
    </w:lvl>
    <w:lvl w:ilvl="5">
      <w:start w:val="1"/>
      <w:numFmt w:val="decimal"/>
      <w:lvlText w:val="%1.%2)%3.%4.%5.%6."/>
      <w:lvlJc w:val="left"/>
      <w:pPr>
        <w:ind w:left="1656" w:hanging="1440"/>
      </w:pPr>
    </w:lvl>
    <w:lvl w:ilvl="6">
      <w:start w:val="1"/>
      <w:numFmt w:val="decimal"/>
      <w:lvlText w:val="%1.%2)%3.%4.%5.%6.%7."/>
      <w:lvlJc w:val="left"/>
      <w:pPr>
        <w:ind w:left="1656" w:hanging="1440"/>
      </w:pPr>
    </w:lvl>
    <w:lvl w:ilvl="7">
      <w:start w:val="1"/>
      <w:numFmt w:val="decimal"/>
      <w:lvlText w:val="%1.%2)%3.%4.%5.%6.%7.%8."/>
      <w:lvlJc w:val="left"/>
      <w:pPr>
        <w:ind w:left="2016" w:hanging="1800"/>
      </w:pPr>
    </w:lvl>
    <w:lvl w:ilvl="8">
      <w:start w:val="1"/>
      <w:numFmt w:val="decimal"/>
      <w:lvlText w:val="%1.%2)%3.%4.%5.%6.%7.%8.%9."/>
      <w:lvlJc w:val="left"/>
      <w:pPr>
        <w:ind w:left="2016" w:hanging="1800"/>
      </w:pPr>
    </w:lvl>
  </w:abstractNum>
  <w:abstractNum w:abstractNumId="29" w15:restartNumberingAfterBreak="0">
    <w:nsid w:val="0000001E"/>
    <w:multiLevelType w:val="hybridMultilevel"/>
    <w:tmpl w:val="C624000C"/>
    <w:lvl w:ilvl="0" w:tplc="71AA0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808A6"/>
    <w:multiLevelType w:val="hybridMultilevel"/>
    <w:tmpl w:val="16E264FC"/>
    <w:lvl w:ilvl="0" w:tplc="6A06E306">
      <w:start w:val="1"/>
      <w:numFmt w:val="decimal"/>
      <w:lvlText w:val="Gambar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063463">
    <w:abstractNumId w:val="13"/>
  </w:num>
  <w:num w:numId="2" w16cid:durableId="922490711">
    <w:abstractNumId w:val="29"/>
  </w:num>
  <w:num w:numId="3" w16cid:durableId="1895198075">
    <w:abstractNumId w:val="6"/>
  </w:num>
  <w:num w:numId="4" w16cid:durableId="1947349301">
    <w:abstractNumId w:val="5"/>
  </w:num>
  <w:num w:numId="5" w16cid:durableId="8069552">
    <w:abstractNumId w:val="25"/>
  </w:num>
  <w:num w:numId="6" w16cid:durableId="1936858634">
    <w:abstractNumId w:val="30"/>
  </w:num>
  <w:num w:numId="7" w16cid:durableId="1998879064">
    <w:abstractNumId w:val="3"/>
  </w:num>
  <w:num w:numId="8" w16cid:durableId="830295322">
    <w:abstractNumId w:val="16"/>
  </w:num>
  <w:num w:numId="9" w16cid:durableId="223100911">
    <w:abstractNumId w:val="11"/>
  </w:num>
  <w:num w:numId="10" w16cid:durableId="792746001">
    <w:abstractNumId w:val="19"/>
  </w:num>
  <w:num w:numId="11" w16cid:durableId="460729201">
    <w:abstractNumId w:val="14"/>
  </w:num>
  <w:num w:numId="12" w16cid:durableId="884608793">
    <w:abstractNumId w:val="7"/>
  </w:num>
  <w:num w:numId="13" w16cid:durableId="524559848">
    <w:abstractNumId w:val="28"/>
  </w:num>
  <w:num w:numId="14" w16cid:durableId="938296369">
    <w:abstractNumId w:val="12"/>
  </w:num>
  <w:num w:numId="15" w16cid:durableId="1759864715">
    <w:abstractNumId w:val="27"/>
  </w:num>
  <w:num w:numId="16" w16cid:durableId="1363170538">
    <w:abstractNumId w:val="10"/>
  </w:num>
  <w:num w:numId="17" w16cid:durableId="2052724985">
    <w:abstractNumId w:val="21"/>
  </w:num>
  <w:num w:numId="18" w16cid:durableId="63994817">
    <w:abstractNumId w:val="9"/>
  </w:num>
  <w:num w:numId="19" w16cid:durableId="134832390">
    <w:abstractNumId w:val="4"/>
  </w:num>
  <w:num w:numId="20" w16cid:durableId="1668168911">
    <w:abstractNumId w:val="22"/>
  </w:num>
  <w:num w:numId="21" w16cid:durableId="1387604988">
    <w:abstractNumId w:val="8"/>
  </w:num>
  <w:num w:numId="22" w16cid:durableId="993879455">
    <w:abstractNumId w:val="2"/>
  </w:num>
  <w:num w:numId="23" w16cid:durableId="1390566814">
    <w:abstractNumId w:val="15"/>
  </w:num>
  <w:num w:numId="24" w16cid:durableId="850990656">
    <w:abstractNumId w:val="26"/>
  </w:num>
  <w:num w:numId="25" w16cid:durableId="84350721">
    <w:abstractNumId w:val="24"/>
  </w:num>
  <w:num w:numId="26" w16cid:durableId="1053773355">
    <w:abstractNumId w:val="17"/>
  </w:num>
  <w:num w:numId="27" w16cid:durableId="269823671">
    <w:abstractNumId w:val="0"/>
  </w:num>
  <w:num w:numId="28" w16cid:durableId="1921065499">
    <w:abstractNumId w:val="18"/>
  </w:num>
  <w:num w:numId="29" w16cid:durableId="593710635">
    <w:abstractNumId w:val="20"/>
  </w:num>
  <w:num w:numId="30" w16cid:durableId="1563373801">
    <w:abstractNumId w:val="1"/>
  </w:num>
  <w:num w:numId="31" w16cid:durableId="18602698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A8"/>
    <w:rsid w:val="0007039B"/>
    <w:rsid w:val="00091C22"/>
    <w:rsid w:val="000F1D41"/>
    <w:rsid w:val="00107430"/>
    <w:rsid w:val="0012555B"/>
    <w:rsid w:val="001326B5"/>
    <w:rsid w:val="001470D0"/>
    <w:rsid w:val="0018102C"/>
    <w:rsid w:val="001B4D43"/>
    <w:rsid w:val="001C3ED2"/>
    <w:rsid w:val="001D3880"/>
    <w:rsid w:val="002C15C5"/>
    <w:rsid w:val="002C6C1C"/>
    <w:rsid w:val="003C1113"/>
    <w:rsid w:val="003D3B3D"/>
    <w:rsid w:val="00402B82"/>
    <w:rsid w:val="00427EAA"/>
    <w:rsid w:val="005A0BD4"/>
    <w:rsid w:val="005D6A34"/>
    <w:rsid w:val="0066285F"/>
    <w:rsid w:val="006C5368"/>
    <w:rsid w:val="006F3D7B"/>
    <w:rsid w:val="007059CF"/>
    <w:rsid w:val="007277EC"/>
    <w:rsid w:val="00795E24"/>
    <w:rsid w:val="00804EAF"/>
    <w:rsid w:val="00851AE2"/>
    <w:rsid w:val="0089273F"/>
    <w:rsid w:val="008F098E"/>
    <w:rsid w:val="00902D2F"/>
    <w:rsid w:val="009247AF"/>
    <w:rsid w:val="0092620B"/>
    <w:rsid w:val="00965142"/>
    <w:rsid w:val="009F31E2"/>
    <w:rsid w:val="00A71000"/>
    <w:rsid w:val="00A90988"/>
    <w:rsid w:val="00AC75F5"/>
    <w:rsid w:val="00B071A8"/>
    <w:rsid w:val="00B9687D"/>
    <w:rsid w:val="00C54720"/>
    <w:rsid w:val="00D414B4"/>
    <w:rsid w:val="00D80024"/>
    <w:rsid w:val="00DA558E"/>
    <w:rsid w:val="00DB65BD"/>
    <w:rsid w:val="00F0483E"/>
    <w:rsid w:val="00F15482"/>
    <w:rsid w:val="00F4240F"/>
    <w:rsid w:val="00F43B55"/>
    <w:rsid w:val="00F7166E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6A74"/>
  <w15:docId w15:val="{2298A767-B35E-472B-B473-8EAD73F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rial"/>
      <w:b/>
      <w:bCs/>
      <w:iCs/>
      <w:szCs w:val="28"/>
      <w:lang w:val="en-US"/>
    </w:rPr>
  </w:style>
  <w:style w:type="paragraph" w:customStyle="1" w:styleId="Text">
    <w:name w:val="Text"/>
    <w:basedOn w:val="Normal"/>
    <w:pPr>
      <w:widowControl w:val="0"/>
      <w:autoSpaceDE w:val="0"/>
      <w:autoSpaceDN w:val="0"/>
      <w:spacing w:line="251" w:lineRule="auto"/>
      <w:ind w:firstLine="202"/>
      <w:jc w:val="both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276" w:lineRule="auto"/>
      <w:contextualSpacing/>
      <w:jc w:val="both"/>
    </w:pPr>
    <w:rPr>
      <w:sz w:val="22"/>
      <w:szCs w:val="22"/>
      <w:lang w:val="en-GB" w:eastAsia="en-GB"/>
    </w:rPr>
  </w:style>
  <w:style w:type="character" w:customStyle="1" w:styleId="atn">
    <w:name w:val="atn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Heading2">
    <w:name w:val="IEEE Heading 2"/>
    <w:basedOn w:val="Normal"/>
    <w:next w:val="Normal"/>
    <w:pPr>
      <w:adjustRightInd w:val="0"/>
      <w:snapToGrid w:val="0"/>
      <w:spacing w:before="150" w:after="60"/>
      <w:ind w:left="289" w:hanging="289"/>
    </w:pPr>
    <w:rPr>
      <w:i/>
      <w:szCs w:val="24"/>
      <w:lang w:val="en-AU" w:eastAsia="zh-C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Arn151</b:Tag>
    <b:SourceType>Book</b:SourceType>
    <b:Guid>{B10E6145-8BAF-4248-9ED0-5F263CB650E0}</b:Guid>
    <b:Author>
      <b:Author>
        <b:NameList>
          <b:Person>
            <b:Last>Arni</b:Last>
            <b:First>M</b:First>
          </b:Person>
        </b:NameList>
      </b:Author>
    </b:Author>
    <b:Title>Komunikasi Organisasi</b:Title>
    <b:Year>2015</b:Year>
    <b:Publisher>PT. Bumi Aksara</b:Publisher>
    <b:RefOrder>1</b:RefOrder>
  </b:Source>
  <b:Source>
    <b:Tag>Man171</b:Tag>
    <b:SourceType>Book</b:SourceType>
    <b:Guid>{2C853216-DBE9-47BF-9986-D67402040BEE}</b:Guid>
    <b:Author>
      <b:Author>
        <b:NameList>
          <b:Person>
            <b:Last>Mangkunegara</b:Last>
          </b:Person>
        </b:NameList>
      </b:Author>
    </b:Author>
    <b:Title>Manajemen Sumber Daya Manusia Perusahaan</b:Title>
    <b:Year>2017</b:Year>
    <b:Publisher>PT.Remaja Rosdakarya</b:Publisher>
    <b:RefOrder>2</b:RefOrder>
  </b:Source>
  <b:Source>
    <b:Tag>Fah161</b:Tag>
    <b:SourceType>Book</b:SourceType>
    <b:Guid>{45E671F4-BDD3-418E-A578-2E1151AE9179}</b:Guid>
    <b:Author>
      <b:Author>
        <b:NameList>
          <b:Person>
            <b:Last>Fahmi</b:Last>
            <b:First>I</b:First>
          </b:Person>
        </b:NameList>
      </b:Author>
    </b:Author>
    <b:Title>Pengantar Manajemen Sumber Daya Konsep dan Kinerja</b:Title>
    <b:Year>2016</b:Year>
    <b:Publisher>Mitra Wacana Media</b:Publisher>
    <b:RefOrder>3</b:RefOrder>
  </b:Source>
  <b:Source>
    <b:Tag>Sug171</b:Tag>
    <b:SourceType>Book</b:SourceType>
    <b:Guid>{C37A92AA-D66B-49EC-BF13-CC9447FEBC03}</b:Guid>
    <b:Author>
      <b:Author>
        <b:NameList>
          <b:Person>
            <b:Last>Sugiyono</b:Last>
          </b:Person>
        </b:NameList>
      </b:Author>
    </b:Author>
    <b:Title>Metode Penelitian Kuantitatif, Kualitatif. dan R&amp;D</b:Title>
    <b:Year>2017</b:Year>
    <b:Publisher>Alfabeta</b:Publisher>
    <b:RefOrder>4</b:RefOrder>
  </b:Source>
  <b:Source>
    <b:Tag>Wib171</b:Tag>
    <b:SourceType>Book</b:SourceType>
    <b:Guid>{7F1E4CEC-FD15-4CAB-B1E1-7A5A2B5ED2C8}</b:Guid>
    <b:Author>
      <b:Author>
        <b:NameList>
          <b:Person>
            <b:Last>Wibowo</b:Last>
          </b:Person>
        </b:NameList>
      </b:Author>
    </b:Author>
    <b:Title>Manajemen Sumber Daya Manusia</b:Title>
    <b:Year>2017</b:Year>
    <b:Publisher>PT. Raja Grafindo Persada</b:Publisher>
    <b:RefOrder>5</b:RefOrder>
  </b:Source>
  <b:Source>
    <b:Tag>Zia</b:Tag>
    <b:SourceType>Book</b:SourceType>
    <b:Guid>{D05AA469-F0F0-4BC4-AA9D-F100891DB433}</b:Guid>
    <b:Author>
      <b:Author>
        <b:NameList>
          <b:Person>
            <b:Last>Zia</b:Last>
            <b:First>F.</b:First>
            <b:Middle>A</b:Middle>
          </b:Person>
        </b:NameList>
      </b:Author>
    </b:Author>
    <b:Title>Pengaruh Kompetensi dan Komunikasi terhadap Kinerja pada Menggala Kabupaten Tulang Bawang</b:Title>
    <b:Publisher>Kebijakan Dan Pelayanan Publik</b:Publisher>
    <b:RefOrder>6</b:RefOrder>
  </b:Source>
  <b:Source>
    <b:Tag>Zia171</b:Tag>
    <b:SourceType>Book</b:SourceType>
    <b:Guid>{48413270-DBAF-4AC2-91ED-7788CE39E6F4}</b:Guid>
    <b:Author>
      <b:Author>
        <b:NameList>
          <b:Person>
            <b:Last>Zia</b:Last>
            <b:First>F.</b:First>
            <b:Middle>A</b:Middle>
          </b:Person>
        </b:NameList>
      </b:Author>
    </b:Author>
    <b:Title>Penaruh Kompetensi dan Komunikasi terhadap Kinerja pada Menggala Kabupaten tulang Bawang</b:Title>
    <b:Year>2017</b:Year>
    <b:Publisher>Kebijakan Dan Pelayanan Publik</b:Publisher>
    <b:RefOrder>7</b:RefOrder>
  </b:Source>
  <b:Source>
    <b:Tag>Fah16</b:Tag>
    <b:SourceType>JournalArticle</b:SourceType>
    <b:Guid>{5309E21E-953B-47C8-A3F8-6DD6BF5E4F4E}</b:Guid>
    <b:Author>
      <b:Author>
        <b:NameList>
          <b:Person>
            <b:Last>Fahmi</b:Last>
            <b:First>I.</b:First>
          </b:Person>
        </b:NameList>
      </b:Author>
    </b:Author>
    <b:Title>Pengantar Manajemen Sumber Daya Konsep dan Kinerja. Mitra Wacana Media.</b:Title>
    <b:Year>2016</b:Year>
    <b:RefOrder>8</b:RefOrder>
  </b:Source>
  <b:Source>
    <b:Tag>Sug17</b:Tag>
    <b:SourceType>JournalArticle</b:SourceType>
    <b:Guid>{0DB9C012-107C-47E9-96E5-8DC6CF135530}</b:Guid>
    <b:Author>
      <b:Author>
        <b:NameList>
          <b:Person>
            <b:Last>Sugiyono.</b:Last>
          </b:Person>
        </b:NameList>
      </b:Author>
    </b:Author>
    <b:Title> Metode Penelitian Kuantitatif, Kualitatif. dan R&amp;D. Alfabeta.</b:Title>
    <b:Year>2017</b:Year>
    <b:RefOrder>9</b:RefOrder>
  </b:Source>
  <b:Source>
    <b:Tag>Wib17</b:Tag>
    <b:SourceType>JournalArticle</b:SourceType>
    <b:Guid>{A58013DE-BE4D-4864-9848-84F80C93A66F}</b:Guid>
    <b:Author>
      <b:Author>
        <b:NameList>
          <b:Person>
            <b:Last>Wibowo</b:Last>
          </b:Person>
        </b:NameList>
      </b:Author>
    </b:Author>
    <b:Title>Manajemen Sumber Daya Manusia. PT. Raja Grafindo Persada.</b:Title>
    <b:Year>2017</b:Year>
    <b:RefOrder>10</b:RefOrder>
  </b:Source>
  <b:Source>
    <b:Tag>Zia17</b:Tag>
    <b:SourceType>JournalArticle</b:SourceType>
    <b:Guid>{7063B32A-B57E-432A-ACBC-6D24965E4134}</b:Guid>
    <b:Author>
      <b:Author>
        <b:NameList>
          <b:Person>
            <b:Last>Zia</b:Last>
            <b:First>F.</b:First>
            <b:Middle>A.</b:Middle>
          </b:Person>
        </b:NameList>
      </b:Author>
    </b:Author>
    <b:Title>Penaruh Kompetensi dan Komunikasi terhadap Kinerja pada Menggala Kabupaten tulang Bawang. Kebijakan Dan Pelayanan Publik.</b:Title>
    <b:Year>2017</b:Year>
    <b:RefOrder>11</b:RefOrder>
  </b:Source>
  <b:Source xmlns:b="http://schemas.openxmlformats.org/officeDocument/2006/bibliography">
    <b:Tag>Man17</b:Tag>
    <b:SourceType>JournalArticle</b:SourceType>
    <b:Guid>{90B844DA-5E33-42DC-997E-9975B886A2D9}</b:Guid>
    <b:Author>
      <b:Author>
        <b:NameList>
          <b:Person>
            <b:Last>Mangkunegara.</b:Last>
          </b:Person>
        </b:NameList>
      </b:Author>
    </b:Author>
    <b:Title>Manajemen Sumber Daya Manusia Perusahaan. PT.Remaja Rosdakarya.</b:Title>
    <b:Year> (2017)</b:Year>
    <b:RefOrder>12</b:RefOrder>
  </b:Source>
  <b:Source xmlns:b="http://schemas.openxmlformats.org/officeDocument/2006/bibliography">
    <b:Tag>Arn15</b:Tag>
    <b:SourceType>JournalArticle</b:SourceType>
    <b:Guid>{FA588CC2-8981-448C-99E0-B48CE930398C}</b:Guid>
    <b:Title>Komunikasi Organisasi. PT. Bumi Aksara.</b:Title>
    <b:Year>(2015)</b:Year>
    <b:Author>
      <b:Author>
        <b:NameList>
          <b:Person>
            <b:Last>Arni</b:Last>
            <b:First>M.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75EA1DC0-F3A3-482A-A321-C96C4C2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Absensi</dc:creator>
  <cp:lastModifiedBy>39</cp:lastModifiedBy>
  <cp:revision>15</cp:revision>
  <dcterms:created xsi:type="dcterms:W3CDTF">2022-06-05T04:46:00Z</dcterms:created>
  <dcterms:modified xsi:type="dcterms:W3CDTF">2022-09-28T11:18:00Z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2503ef3d-bbfd-3d64-935a-f072b6603176</vt:lpwstr>
  </property>
  <property fmtid="{D5CDD505-2E9C-101B-9397-08002B2CF9AE}" pid="24" name="Mendeley Citation Style_1">
    <vt:lpwstr>http://www.zotero.org/styles/ieee</vt:lpwstr>
  </property>
  <property fmtid="{D5CDD505-2E9C-101B-9397-08002B2CF9AE}" pid="25" name="ICV">
    <vt:lpwstr>084f1ad5249e416fbeac9df6add534d1</vt:lpwstr>
  </property>
</Properties>
</file>